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F6" w:rsidRPr="00CB26F6" w:rsidRDefault="00CB26F6" w:rsidP="00CB26F6">
      <w:pPr>
        <w:jc w:val="center"/>
        <w:rPr>
          <w:rFonts w:eastAsia="Calibri" w:cs="Times New Roman"/>
          <w:b/>
          <w:szCs w:val="28"/>
        </w:rPr>
      </w:pPr>
      <w:r w:rsidRPr="00CB26F6">
        <w:rPr>
          <w:rFonts w:eastAsia="Calibri" w:cs="Times New Roman"/>
          <w:b/>
          <w:szCs w:val="28"/>
        </w:rPr>
        <w:t xml:space="preserve">Муниципальное бюджетное общеобразовательное учреждение </w:t>
      </w:r>
    </w:p>
    <w:p w:rsidR="00CB26F6" w:rsidRPr="00CB26F6" w:rsidRDefault="00CB26F6" w:rsidP="00CB26F6">
      <w:pPr>
        <w:jc w:val="center"/>
        <w:rPr>
          <w:rFonts w:eastAsia="Calibri" w:cs="Times New Roman"/>
          <w:b/>
          <w:szCs w:val="28"/>
        </w:rPr>
      </w:pPr>
      <w:r w:rsidRPr="00CB26F6">
        <w:rPr>
          <w:rFonts w:eastAsia="Calibri" w:cs="Times New Roman"/>
          <w:b/>
          <w:szCs w:val="28"/>
        </w:rPr>
        <w:t>Новониколаевская средняя общеобразовательная школа</w:t>
      </w:r>
    </w:p>
    <w:p w:rsidR="00CB26F6" w:rsidRPr="00CB26F6" w:rsidRDefault="00CB26F6" w:rsidP="00CB26F6">
      <w:pPr>
        <w:jc w:val="center"/>
        <w:rPr>
          <w:rFonts w:eastAsia="Calibri" w:cs="Times New Roman"/>
          <w:b/>
          <w:szCs w:val="28"/>
        </w:rPr>
      </w:pPr>
    </w:p>
    <w:p w:rsidR="00CB26F6" w:rsidRPr="00CB26F6" w:rsidRDefault="00CB26F6" w:rsidP="00CB26F6">
      <w:pPr>
        <w:jc w:val="center"/>
        <w:rPr>
          <w:rFonts w:eastAsia="Calibri" w:cs="Times New Roman"/>
          <w:b/>
          <w:szCs w:val="28"/>
        </w:rPr>
      </w:pPr>
      <w:r w:rsidRPr="00CB26F6">
        <w:rPr>
          <w:rFonts w:eastAsia="Calibri" w:cs="Times New Roman"/>
          <w:b/>
          <w:szCs w:val="28"/>
        </w:rPr>
        <w:t>ПРИКАЗ</w:t>
      </w:r>
    </w:p>
    <w:p w:rsidR="00CB26F6" w:rsidRPr="00CB26F6" w:rsidRDefault="00CB26F6" w:rsidP="00CB26F6">
      <w:pPr>
        <w:rPr>
          <w:rFonts w:eastAsia="Calibri" w:cs="Times New Roman"/>
        </w:rPr>
      </w:pPr>
    </w:p>
    <w:p w:rsidR="00A45670" w:rsidRDefault="00CB26F6" w:rsidP="00CB26F6">
      <w:pPr>
        <w:rPr>
          <w:rFonts w:eastAsia="Calibri" w:cs="Times New Roman"/>
          <w:sz w:val="26"/>
          <w:szCs w:val="26"/>
        </w:rPr>
      </w:pPr>
      <w:r w:rsidRPr="00CB26F6">
        <w:rPr>
          <w:rFonts w:eastAsia="Calibri" w:cs="Times New Roman"/>
          <w:sz w:val="26"/>
          <w:szCs w:val="26"/>
        </w:rPr>
        <w:t>«</w:t>
      </w:r>
      <w:r w:rsidR="00EB19D6">
        <w:rPr>
          <w:rFonts w:eastAsia="Calibri" w:cs="Times New Roman"/>
          <w:sz w:val="26"/>
          <w:szCs w:val="26"/>
        </w:rPr>
        <w:t>0</w:t>
      </w:r>
      <w:r w:rsidR="003F3647">
        <w:rPr>
          <w:rFonts w:eastAsia="Calibri" w:cs="Times New Roman"/>
          <w:sz w:val="26"/>
          <w:szCs w:val="26"/>
        </w:rPr>
        <w:t>2</w:t>
      </w:r>
      <w:r w:rsidRPr="00CB26F6">
        <w:rPr>
          <w:rFonts w:eastAsia="Calibri" w:cs="Times New Roman"/>
          <w:sz w:val="26"/>
          <w:szCs w:val="26"/>
        </w:rPr>
        <w:t xml:space="preserve">» </w:t>
      </w:r>
      <w:proofErr w:type="spellStart"/>
      <w:r w:rsidR="007201BA">
        <w:rPr>
          <w:rFonts w:eastAsia="Calibri" w:cs="Times New Roman"/>
          <w:sz w:val="26"/>
          <w:szCs w:val="26"/>
        </w:rPr>
        <w:t>октябяря</w:t>
      </w:r>
      <w:proofErr w:type="spellEnd"/>
      <w:r w:rsidR="002E0697">
        <w:rPr>
          <w:rFonts w:eastAsia="Calibri" w:cs="Times New Roman"/>
          <w:sz w:val="26"/>
          <w:szCs w:val="26"/>
        </w:rPr>
        <w:t xml:space="preserve"> </w:t>
      </w:r>
      <w:r w:rsidRPr="00CB26F6">
        <w:rPr>
          <w:rFonts w:eastAsia="Calibri" w:cs="Times New Roman"/>
          <w:sz w:val="26"/>
          <w:szCs w:val="26"/>
        </w:rPr>
        <w:t>20</w:t>
      </w:r>
      <w:r w:rsidR="00EB19D6">
        <w:rPr>
          <w:rFonts w:eastAsia="Calibri" w:cs="Times New Roman"/>
          <w:sz w:val="26"/>
          <w:szCs w:val="26"/>
        </w:rPr>
        <w:t>20</w:t>
      </w:r>
      <w:r w:rsidRPr="00CB26F6">
        <w:rPr>
          <w:rFonts w:eastAsia="Calibri" w:cs="Times New Roman"/>
          <w:sz w:val="26"/>
          <w:szCs w:val="26"/>
        </w:rPr>
        <w:t xml:space="preserve">г.                                                                                      № </w:t>
      </w:r>
      <w:r w:rsidR="007201BA">
        <w:rPr>
          <w:rFonts w:eastAsia="Calibri" w:cs="Times New Roman"/>
          <w:sz w:val="26"/>
          <w:szCs w:val="26"/>
        </w:rPr>
        <w:t>11</w:t>
      </w:r>
      <w:r w:rsidR="003F3647">
        <w:rPr>
          <w:rFonts w:eastAsia="Calibri" w:cs="Times New Roman"/>
          <w:sz w:val="26"/>
          <w:szCs w:val="26"/>
        </w:rPr>
        <w:t>6</w:t>
      </w:r>
      <w:r w:rsidRPr="00CB26F6">
        <w:rPr>
          <w:rFonts w:eastAsia="Calibri" w:cs="Times New Roman"/>
          <w:sz w:val="26"/>
          <w:szCs w:val="26"/>
        </w:rPr>
        <w:t xml:space="preserve">    </w:t>
      </w:r>
    </w:p>
    <w:p w:rsidR="003F3647" w:rsidRPr="003F3647" w:rsidRDefault="00CB26F6" w:rsidP="003F3647">
      <w:pPr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  <w:r w:rsidRPr="00CB26F6">
        <w:rPr>
          <w:rFonts w:eastAsia="Calibri" w:cs="Times New Roman"/>
          <w:sz w:val="26"/>
          <w:szCs w:val="26"/>
        </w:rPr>
        <w:t xml:space="preserve">              </w:t>
      </w:r>
    </w:p>
    <w:p w:rsidR="003F3647" w:rsidRPr="003F3647" w:rsidRDefault="003F3647" w:rsidP="003F3647">
      <w:pPr>
        <w:widowControl w:val="0"/>
        <w:spacing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 xml:space="preserve">«Об усилении </w:t>
      </w:r>
    </w:p>
    <w:p w:rsidR="003F3647" w:rsidRPr="003F3647" w:rsidRDefault="003F3647" w:rsidP="003F3647">
      <w:pPr>
        <w:widowControl w:val="0"/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 xml:space="preserve">санитарно-эпидемиологических мероприятий </w:t>
      </w:r>
    </w:p>
    <w:p w:rsidR="003F3647" w:rsidRPr="003F3647" w:rsidRDefault="003F3647" w:rsidP="003F3647">
      <w:pPr>
        <w:widowControl w:val="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 xml:space="preserve">по профилактике </w:t>
      </w:r>
      <w:proofErr w:type="spellStart"/>
      <w:r w:rsidRPr="003F364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3F364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 xml:space="preserve"> инфекции»</w:t>
      </w:r>
    </w:p>
    <w:p w:rsidR="003F3647" w:rsidRPr="003F3647" w:rsidRDefault="003F3647" w:rsidP="003F3647">
      <w:pPr>
        <w:widowControl w:val="0"/>
        <w:spacing w:line="240" w:lineRule="auto"/>
        <w:ind w:left="60"/>
        <w:rPr>
          <w:rFonts w:eastAsia="Arial Unicode MS" w:cs="Times New Roman" w:hint="eastAsia"/>
          <w:b/>
          <w:color w:val="000000"/>
          <w:sz w:val="24"/>
          <w:szCs w:val="24"/>
          <w:lang w:eastAsia="ru-RU" w:bidi="ru-RU"/>
        </w:rPr>
      </w:pPr>
    </w:p>
    <w:p w:rsidR="003F3647" w:rsidRPr="003F3647" w:rsidRDefault="003F3647" w:rsidP="003F3647">
      <w:pPr>
        <w:widowControl w:val="0"/>
        <w:spacing w:line="240" w:lineRule="auto"/>
        <w:ind w:left="284" w:right="322" w:firstLine="567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3F3647" w:rsidRPr="003F3647" w:rsidRDefault="003F3647" w:rsidP="003F3647">
      <w:pPr>
        <w:widowContro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</w:pPr>
      <w:proofErr w:type="gram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В соответствии с постановлениями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</w:p>
    <w:p w:rsidR="003F3647" w:rsidRPr="003F3647" w:rsidRDefault="003F3647" w:rsidP="003F3647">
      <w:pPr>
        <w:widowContro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</w:pP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Санитарноэпидемиологические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требования к условиям и организации обучения в общеобразовательных организациях. </w:t>
      </w:r>
      <w:proofErr w:type="spellStart"/>
      <w:proofErr w:type="gram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Санитарноэпидемиологические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правила и нормативы"),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proofErr w:type="gramEnd"/>
    </w:p>
    <w:p w:rsidR="003F3647" w:rsidRPr="003F3647" w:rsidRDefault="003F3647" w:rsidP="003F3647">
      <w:pPr>
        <w:widowContro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</w:pPr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социальной инфраструктуры для детей и молодежи в условиях распространения новой </w:t>
      </w: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коронавирусной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инфекции (COVID-19)», от 13.07.2020 № 20 «О мероприятиях по профилактике гриппа и острых  респираторных вирусных инфекций, в том числе новой </w:t>
      </w: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коронавирусной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 инфекции (COVID-19) в эпидемическом сезоне 2020-2021 годов, письмом  </w:t>
      </w: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Роспотребнадзора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от 20.07.2020 № 02/14783-2020-32 «О разъяснении</w:t>
      </w:r>
    </w:p>
    <w:p w:rsidR="003F3647" w:rsidRPr="003F3647" w:rsidRDefault="003F3647" w:rsidP="003F3647">
      <w:pPr>
        <w:widowContro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</w:pPr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требований санитарных правил СП 3.1/2.4.3598-20», письмом  </w:t>
      </w: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Роспотребнадзора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, </w:t>
      </w: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Минпросвещения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России от 12.08.2020 №№ 02/16587-2020-24, ГД-1192/03 «Об организации работы общеобразовательных организаций», руководствуясь постановлением Губернатора Ростовской области от 21.08.2020 № 736 «Об особенностях применения постановления Правительства Ростовской области от 05.04.2020 № 272», письмом</w:t>
      </w:r>
    </w:p>
    <w:p w:rsidR="003F3647" w:rsidRDefault="003F3647" w:rsidP="003F3647">
      <w:pPr>
        <w:widowContro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</w:pPr>
      <w:proofErr w:type="gram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министерства общего и профессионального образования Ростовской области от 19.08.2020 № 24/3.1-12160, а также в целях организации образовательного  процесса в условиях санитарно-эпидемиологического благополучия на территории Матвеево-Курганского района и предотвращения распространения новой </w:t>
      </w: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коронавирусной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инфекции (COVID-19) в 2020-2021, приказом ООА М-Курганского района от 24.08.2020 № 302 «Об организации образовательного процесса в условиях санитарно-эпидемиологического благополучия на территории </w:t>
      </w: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МатвеевоКурганского</w:t>
      </w:r>
      <w:proofErr w:type="spell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района и предотвращения  распространения новой </w:t>
      </w:r>
      <w:proofErr w:type="spellStart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коронавирусной</w:t>
      </w:r>
      <w:proofErr w:type="spellEnd"/>
      <w:proofErr w:type="gramEnd"/>
      <w:r w:rsidRPr="003F3647"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 инфекции (COVID-19) в 2020-2021 учебном году»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 w:bidi="ru-RU"/>
        </w:rPr>
        <w:t>,</w:t>
      </w:r>
      <w:bookmarkStart w:id="0" w:name="_GoBack"/>
      <w:bookmarkEnd w:id="0"/>
    </w:p>
    <w:p w:rsidR="003F3647" w:rsidRPr="003F3647" w:rsidRDefault="003F3647" w:rsidP="003F3647">
      <w:pPr>
        <w:widowControl w:val="0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3F3647" w:rsidRPr="003F3647" w:rsidRDefault="003F3647" w:rsidP="003F3647">
      <w:pPr>
        <w:widowControl w:val="0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ПРИКАЗЫВАЮ:</w:t>
      </w:r>
    </w:p>
    <w:p w:rsidR="003F3647" w:rsidRPr="003F3647" w:rsidRDefault="003F3647" w:rsidP="003F3647">
      <w:pPr>
        <w:widowControl w:val="0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F3647" w:rsidRPr="003F3647" w:rsidRDefault="003F3647" w:rsidP="003F3647">
      <w:pPr>
        <w:widowControl w:val="0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1. </w:t>
      </w:r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t>З</w:t>
      </w: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авхозу</w:t>
      </w:r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школы Казарян А.А.:</w:t>
      </w:r>
    </w:p>
    <w:p w:rsidR="003F3647" w:rsidRPr="003F3647" w:rsidRDefault="003F3647" w:rsidP="003F3647">
      <w:pPr>
        <w:widowControl w:val="0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1.1. Обеспечить усиление санитарно-эпидемических мероприятий в образовательной организации.</w:t>
      </w:r>
    </w:p>
    <w:p w:rsidR="003F3647" w:rsidRPr="003F3647" w:rsidRDefault="003F3647" w:rsidP="003F3647">
      <w:pPr>
        <w:widowControl w:val="0"/>
        <w:tabs>
          <w:tab w:val="left" w:pos="475"/>
        </w:tabs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lastRenderedPageBreak/>
        <w:t xml:space="preserve">1.2. Обеспечить </w:t>
      </w:r>
      <w:proofErr w:type="gramStart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неукоснительное</w:t>
      </w:r>
      <w:proofErr w:type="gramEnd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соблюдении следующих мер по профилактике новой </w:t>
      </w:r>
      <w:proofErr w:type="spellStart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3F3647">
        <w:rPr>
          <w:rFonts w:eastAsia="Arial Unicode MS" w:cs="Times New Roman"/>
          <w:color w:val="000000"/>
          <w:sz w:val="24"/>
          <w:szCs w:val="24"/>
          <w:lang w:bidi="en-US"/>
        </w:rPr>
        <w:t>(</w:t>
      </w:r>
      <w:r w:rsidRPr="003F3647">
        <w:rPr>
          <w:rFonts w:eastAsia="Arial Unicode MS" w:cs="Times New Roman"/>
          <w:color w:val="000000"/>
          <w:sz w:val="24"/>
          <w:szCs w:val="24"/>
          <w:lang w:val="en-US" w:bidi="en-US"/>
        </w:rPr>
        <w:t>COV</w:t>
      </w:r>
      <w:r w:rsidRPr="003F3647">
        <w:rPr>
          <w:rFonts w:eastAsia="Arial Unicode MS" w:cs="Times New Roman"/>
          <w:color w:val="000000"/>
          <w:sz w:val="24"/>
          <w:szCs w:val="24"/>
          <w:lang w:bidi="en-US"/>
        </w:rPr>
        <w:t>1</w:t>
      </w:r>
      <w:r w:rsidRPr="003F3647">
        <w:rPr>
          <w:rFonts w:eastAsia="Arial Unicode MS" w:cs="Times New Roman"/>
          <w:color w:val="000000"/>
          <w:sz w:val="24"/>
          <w:szCs w:val="24"/>
          <w:lang w:val="en-US" w:bidi="en-US"/>
        </w:rPr>
        <w:t>D</w:t>
      </w:r>
      <w:r w:rsidRPr="003F3647">
        <w:rPr>
          <w:rFonts w:eastAsia="Arial Unicode MS" w:cs="Times New Roman"/>
          <w:color w:val="000000"/>
          <w:sz w:val="24"/>
          <w:szCs w:val="24"/>
          <w:lang w:bidi="en-US"/>
        </w:rPr>
        <w:t>-19)</w:t>
      </w: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:</w:t>
      </w:r>
    </w:p>
    <w:p w:rsidR="003F3647" w:rsidRPr="003F3647" w:rsidRDefault="003F3647" w:rsidP="003F3647">
      <w:pPr>
        <w:widowControl w:val="0"/>
        <w:ind w:firstLine="36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1.2.1. При входе работников и обучающихся (воспитанников) в образовательную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соблюдением этой гигиенической процедуры.</w:t>
      </w:r>
    </w:p>
    <w:p w:rsidR="003F3647" w:rsidRPr="003F3647" w:rsidRDefault="003F3647" w:rsidP="003F3647">
      <w:pPr>
        <w:widowControl w:val="0"/>
        <w:tabs>
          <w:tab w:val="left" w:pos="0"/>
        </w:tabs>
        <w:ind w:firstLine="36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1.2.2. Информирование работников и обучающихся образовательной организации о необходимости соблюдения правил личной и общественной гигиены: режима регулярного мытья рук с мылом или обработки кожными антисептиками, после каждого посещения туалета, обеспечить бесперебойным наличием предметов личной гигиены, мыла, полотенец, салфеток.</w:t>
      </w:r>
    </w:p>
    <w:p w:rsidR="003F3647" w:rsidRPr="003F3647" w:rsidRDefault="003F3647" w:rsidP="003F3647">
      <w:pPr>
        <w:widowControl w:val="0"/>
        <w:tabs>
          <w:tab w:val="left" w:pos="0"/>
        </w:tabs>
        <w:ind w:firstLine="36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1.2.3. Качественную уборку помещений с применением дезинфицирующих средств </w:t>
      </w:r>
      <w:proofErr w:type="spellStart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вирулицидного</w:t>
      </w:r>
      <w:proofErr w:type="spellEnd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действия, уделив особое внимание дезинфекции дверных ручек, выключателей и поручней, перил и контактных поверхностей (столов и стульев, оргтехники), мест общего пользования (помещения для приема пищи, отдыха, туалетных комнат, спортивных залов и т.п.).</w:t>
      </w:r>
    </w:p>
    <w:p w:rsidR="003F3647" w:rsidRPr="003F3647" w:rsidRDefault="003F3647" w:rsidP="003F3647">
      <w:pPr>
        <w:widowControl w:val="0"/>
        <w:tabs>
          <w:tab w:val="left" w:pos="0"/>
          <w:tab w:val="left" w:pos="941"/>
        </w:tabs>
        <w:ind w:firstLine="36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1.2.4. Обеспечение наличия в образовательной организации не менее чем пятидневного запаса дезинфицирующих сре</w:t>
      </w:r>
      <w:proofErr w:type="gramStart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я уборки помещений и обработки рук, средств индивидуальной защиты органов дыхания для необходимых случаев (маски, респираторы).</w:t>
      </w:r>
    </w:p>
    <w:p w:rsidR="003F3647" w:rsidRPr="003F3647" w:rsidRDefault="003F3647" w:rsidP="003F3647">
      <w:pPr>
        <w:widowControl w:val="0"/>
        <w:tabs>
          <w:tab w:val="left" w:pos="0"/>
        </w:tabs>
        <w:ind w:firstLine="36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1.2.5. Регулярное, после каждого занятия проветривание помещений.</w:t>
      </w:r>
    </w:p>
    <w:p w:rsidR="003F3647" w:rsidRPr="003F3647" w:rsidRDefault="003F3647" w:rsidP="003F3647">
      <w:pPr>
        <w:widowControl w:val="0"/>
        <w:tabs>
          <w:tab w:val="left" w:pos="0"/>
        </w:tabs>
        <w:ind w:firstLine="36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1.2.6. Применение при необходимости бактерицидных ламп, </w:t>
      </w:r>
      <w:proofErr w:type="spellStart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рециркуляторов</w:t>
      </w:r>
      <w:proofErr w:type="spellEnd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воздуха с целью обеззараживания воздуха (по возможности).</w:t>
      </w:r>
    </w:p>
    <w:p w:rsidR="003F3647" w:rsidRPr="003F3647" w:rsidRDefault="003F3647" w:rsidP="003F3647">
      <w:pPr>
        <w:widowControl w:val="0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2. </w:t>
      </w:r>
      <w:proofErr w:type="spellStart"/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t>Зам</w:t>
      </w:r>
      <w:proofErr w:type="gramStart"/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t>.д</w:t>
      </w:r>
      <w:proofErr w:type="gramEnd"/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t>иректора</w:t>
      </w:r>
      <w:proofErr w:type="spellEnd"/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по ВР Гладких Т.В.</w:t>
      </w: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:</w:t>
      </w:r>
    </w:p>
    <w:p w:rsidR="003F3647" w:rsidRPr="003F3647" w:rsidRDefault="003F3647" w:rsidP="003F3647">
      <w:pPr>
        <w:widowControl w:val="0"/>
        <w:tabs>
          <w:tab w:val="left" w:pos="0"/>
        </w:tabs>
        <w:ind w:firstLine="36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2.1. </w:t>
      </w:r>
      <w:proofErr w:type="gramStart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Обеспечить контроль температуры тела работников и обучающихся (воспитанников) при входе в образовательную организацию и в течение рабочего (учебного)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тепловизоры</w:t>
      </w:r>
      <w:proofErr w:type="spellEnd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) с обязательным отстранением от нахождения на рабочем месте работников с повышенной температурой тела и с признаками инфекционного заболевания.</w:t>
      </w:r>
      <w:proofErr w:type="gramEnd"/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Обучающихся (воспитанников) забирают родители домой для вызова из дома врача.</w:t>
      </w:r>
    </w:p>
    <w:p w:rsidR="003F3647" w:rsidRPr="003F3647" w:rsidRDefault="003F3647" w:rsidP="003F3647">
      <w:pPr>
        <w:widowControl w:val="0"/>
        <w:ind w:firstLine="36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2.2. </w:t>
      </w:r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t>Классным руководителям: у</w:t>
      </w: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ведомить родителей (законных представителей) всех обучающихся (воспитанников) об усилении санитарно-эпидемических мероприятий в образовательной организации и с требованиями данного приказа.</w:t>
      </w:r>
    </w:p>
    <w:p w:rsidR="003F3647" w:rsidRPr="003F3647" w:rsidRDefault="003F3647" w:rsidP="003F3647">
      <w:pPr>
        <w:widowControl w:val="0"/>
        <w:tabs>
          <w:tab w:val="left" w:pos="978"/>
        </w:tabs>
        <w:rPr>
          <w:rFonts w:eastAsia="Arial Unicode MS" w:cs="Times New Roman" w:hint="eastAsia"/>
          <w:color w:val="000000"/>
          <w:sz w:val="24"/>
          <w:szCs w:val="24"/>
          <w:lang w:eastAsia="ru-RU" w:bidi="ru-RU"/>
        </w:rPr>
      </w:pPr>
      <w:r w:rsidRPr="003F3647">
        <w:rPr>
          <w:rFonts w:eastAsia="Arial Unicode MS" w:cs="Times New Roman"/>
          <w:color w:val="000000"/>
          <w:sz w:val="24"/>
          <w:szCs w:val="24"/>
          <w:lang w:eastAsia="ru-RU" w:bidi="ru-RU"/>
        </w:rPr>
        <w:t>3. Контроль исполнения настоящего приказа оставляю за собой.</w:t>
      </w:r>
    </w:p>
    <w:p w:rsidR="003F3647" w:rsidRPr="003F3647" w:rsidRDefault="003F3647" w:rsidP="003F3647">
      <w:pPr>
        <w:widowControl w:val="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F3647" w:rsidRPr="003F3647" w:rsidRDefault="003F3647" w:rsidP="003F3647">
      <w:pPr>
        <w:widowControl w:val="0"/>
        <w:spacing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3F3647" w:rsidRPr="00CB26F6" w:rsidRDefault="003F3647" w:rsidP="003F3647">
      <w:pPr>
        <w:rPr>
          <w:rFonts w:eastAsia="Calibri" w:cs="Times New Roman"/>
          <w:szCs w:val="28"/>
        </w:rPr>
      </w:pPr>
      <w:r w:rsidRPr="00CB26F6">
        <w:rPr>
          <w:rFonts w:eastAsia="Calibri" w:cs="Times New Roman"/>
          <w:sz w:val="24"/>
          <w:szCs w:val="24"/>
        </w:rPr>
        <w:t xml:space="preserve">директор МБОУ Новониколаевской сош                                             </w:t>
      </w:r>
      <w:r>
        <w:rPr>
          <w:rFonts w:eastAsia="Calibri" w:cs="Times New Roman"/>
          <w:sz w:val="24"/>
          <w:szCs w:val="24"/>
        </w:rPr>
        <w:t>Мышак Н.В.</w:t>
      </w:r>
    </w:p>
    <w:p w:rsidR="003F3647" w:rsidRPr="00CB26F6" w:rsidRDefault="003F3647" w:rsidP="003F3647">
      <w:pPr>
        <w:rPr>
          <w:rFonts w:eastAsia="Calibri" w:cs="Times New Roman"/>
        </w:rPr>
      </w:pP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</w:pP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С приказом </w:t>
      </w:r>
      <w:proofErr w:type="gramStart"/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>ознакомлены</w:t>
      </w:r>
      <w:proofErr w:type="gramEnd"/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: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>_____________  Казарян А.А.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 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12"/>
          <w:szCs w:val="18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12"/>
          <w:szCs w:val="18"/>
          <w:lang w:eastAsia="ru-RU" w:bidi="ru-RU"/>
        </w:rPr>
        <w:t xml:space="preserve">                                                                       (подпись)                                           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                                              _____________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>Гладких Т.А.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12"/>
          <w:szCs w:val="18"/>
          <w:lang w:eastAsia="ru-RU" w:bidi="ru-RU"/>
        </w:rPr>
        <w:t xml:space="preserve">                                                                       (подпись)                                         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                                            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                         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                                           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_____________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>Урвачева И.В.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                                           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_____________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>Кучеренко Е.А.</w:t>
      </w:r>
    </w:p>
    <w:p w:rsidR="00A45670" w:rsidRPr="003F3647" w:rsidRDefault="003F3647" w:rsidP="003F3647">
      <w:pPr>
        <w:widowControl w:val="0"/>
        <w:spacing w:line="240" w:lineRule="auto"/>
        <w:jc w:val="both"/>
        <w:rPr>
          <w:rFonts w:eastAsia="Calibri" w:cs="Times New Roman"/>
          <w:sz w:val="22"/>
        </w:rPr>
      </w:pP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lastRenderedPageBreak/>
        <w:t xml:space="preserve">         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                  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  _____________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>Краснова Л.В.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22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                               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_____________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>Голубенко Н.А.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22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           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                 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_____________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>Джейхан Е.М.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                                          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 xml:space="preserve">_____________  </w:t>
      </w:r>
      <w:r w:rsidRPr="003F3647">
        <w:rPr>
          <w:rFonts w:eastAsia="Arial Unicode MS" w:cs="Times New Roman"/>
          <w:bCs/>
          <w:color w:val="000000"/>
          <w:sz w:val="18"/>
          <w:szCs w:val="24"/>
          <w:lang w:eastAsia="ru-RU" w:bidi="ru-RU"/>
        </w:rPr>
        <w:t>Каширина Е.В.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Calibri" w:cs="Times New Roman"/>
          <w:sz w:val="22"/>
        </w:rPr>
      </w:pP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                                 _____________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>Мокрая Ю.А.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22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                                 _____________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>Качура Н.Н.</w:t>
      </w:r>
    </w:p>
    <w:p w:rsidR="003F3647" w:rsidRPr="003F3647" w:rsidRDefault="003F3647" w:rsidP="003F3647">
      <w:pPr>
        <w:widowControl w:val="0"/>
        <w:spacing w:line="240" w:lineRule="auto"/>
        <w:jc w:val="both"/>
        <w:rPr>
          <w:rFonts w:eastAsia="Arial Unicode MS" w:cs="Times New Roman"/>
          <w:bCs/>
          <w:color w:val="000000"/>
          <w:sz w:val="22"/>
          <w:lang w:eastAsia="ru-RU" w:bidi="ru-RU"/>
        </w:rPr>
      </w:pP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 xml:space="preserve">                                _____________  </w:t>
      </w:r>
      <w:r w:rsidRPr="003F3647">
        <w:rPr>
          <w:rFonts w:eastAsia="Arial Unicode MS" w:cs="Times New Roman"/>
          <w:bCs/>
          <w:color w:val="000000"/>
          <w:sz w:val="22"/>
          <w:lang w:eastAsia="ru-RU" w:bidi="ru-RU"/>
        </w:rPr>
        <w:t>Шульга Ю.В.</w:t>
      </w:r>
    </w:p>
    <w:p w:rsidR="003F3647" w:rsidRPr="003F3647" w:rsidRDefault="003F3647" w:rsidP="003F3647">
      <w:pPr>
        <w:rPr>
          <w:rFonts w:eastAsia="Calibri" w:cs="Times New Roman"/>
          <w:sz w:val="22"/>
        </w:rPr>
      </w:pPr>
    </w:p>
    <w:p w:rsidR="00A45670" w:rsidRPr="003F3647" w:rsidRDefault="00A45670" w:rsidP="00CB26F6">
      <w:pPr>
        <w:rPr>
          <w:rFonts w:eastAsia="Calibri" w:cs="Times New Roman"/>
          <w:sz w:val="22"/>
        </w:rPr>
      </w:pPr>
    </w:p>
    <w:p w:rsidR="008F34FA" w:rsidRPr="00CB26F6" w:rsidRDefault="008F34FA" w:rsidP="00CB26F6"/>
    <w:sectPr w:rsidR="008F34FA" w:rsidRPr="00CB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E"/>
    <w:rsid w:val="00010A8F"/>
    <w:rsid w:val="000C6275"/>
    <w:rsid w:val="0014256A"/>
    <w:rsid w:val="0022560C"/>
    <w:rsid w:val="002E0697"/>
    <w:rsid w:val="003F3647"/>
    <w:rsid w:val="00454462"/>
    <w:rsid w:val="00494A2E"/>
    <w:rsid w:val="004A5E75"/>
    <w:rsid w:val="004D1A18"/>
    <w:rsid w:val="0053512F"/>
    <w:rsid w:val="007201BA"/>
    <w:rsid w:val="008E0CA8"/>
    <w:rsid w:val="008E1424"/>
    <w:rsid w:val="008F34FA"/>
    <w:rsid w:val="00A45670"/>
    <w:rsid w:val="00AA10BA"/>
    <w:rsid w:val="00C73EFE"/>
    <w:rsid w:val="00CB26F6"/>
    <w:rsid w:val="00D36F1B"/>
    <w:rsid w:val="00D862E0"/>
    <w:rsid w:val="00E3765E"/>
    <w:rsid w:val="00EB19D6"/>
    <w:rsid w:val="00E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2020-09-14T10:15:00Z</cp:lastPrinted>
  <dcterms:created xsi:type="dcterms:W3CDTF">2020-10-02T12:50:00Z</dcterms:created>
  <dcterms:modified xsi:type="dcterms:W3CDTF">2020-10-02T12:50:00Z</dcterms:modified>
</cp:coreProperties>
</file>