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8F" w:rsidRDefault="00FA7F4E" w:rsidP="005C67DC">
      <w:pPr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1598C4"/>
          <w:sz w:val="36"/>
          <w:szCs w:val="36"/>
          <w:lang w:eastAsia="ru-RU"/>
        </w:rPr>
      </w:pPr>
      <w:bookmarkStart w:id="0" w:name="_GoBack"/>
      <w:r w:rsidRPr="00FA7F4E">
        <w:rPr>
          <w:rFonts w:ascii="inherit" w:eastAsia="Times New Roman" w:hAnsi="inherit" w:cs="Arial"/>
          <w:color w:val="1598C4"/>
          <w:sz w:val="36"/>
          <w:szCs w:val="36"/>
          <w:lang w:eastAsia="ru-RU"/>
        </w:rPr>
        <w:t xml:space="preserve">Организация образовательного процесса </w:t>
      </w:r>
      <w:r w:rsidR="00000995">
        <w:rPr>
          <w:rFonts w:ascii="inherit" w:eastAsia="Times New Roman" w:hAnsi="inherit" w:cs="Arial"/>
          <w:color w:val="1598C4"/>
          <w:sz w:val="36"/>
          <w:szCs w:val="36"/>
          <w:lang w:eastAsia="ru-RU"/>
        </w:rPr>
        <w:t>в</w:t>
      </w:r>
    </w:p>
    <w:p w:rsidR="004D11B7" w:rsidRDefault="00000995" w:rsidP="005C67DC">
      <w:pPr>
        <w:spacing w:after="0" w:line="240" w:lineRule="auto"/>
        <w:ind w:firstLine="567"/>
        <w:contextualSpacing/>
        <w:jc w:val="center"/>
        <w:outlineLvl w:val="1"/>
        <w:rPr>
          <w:rFonts w:eastAsia="Times New Roman" w:cs="Arial"/>
          <w:color w:val="1598C4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1598C4"/>
          <w:sz w:val="36"/>
          <w:szCs w:val="36"/>
          <w:lang w:eastAsia="ru-RU"/>
        </w:rPr>
        <w:t xml:space="preserve"> МБОУ Новониколаевской </w:t>
      </w:r>
      <w:proofErr w:type="spellStart"/>
      <w:r>
        <w:rPr>
          <w:rFonts w:ascii="inherit" w:eastAsia="Times New Roman" w:hAnsi="inherit" w:cs="Arial"/>
          <w:color w:val="1598C4"/>
          <w:sz w:val="36"/>
          <w:szCs w:val="36"/>
          <w:lang w:eastAsia="ru-RU"/>
        </w:rPr>
        <w:t>сош</w:t>
      </w:r>
      <w:proofErr w:type="spellEnd"/>
      <w:r>
        <w:rPr>
          <w:rFonts w:ascii="inherit" w:eastAsia="Times New Roman" w:hAnsi="inherit" w:cs="Arial"/>
          <w:color w:val="1598C4"/>
          <w:sz w:val="36"/>
          <w:szCs w:val="36"/>
          <w:lang w:eastAsia="ru-RU"/>
        </w:rPr>
        <w:t xml:space="preserve"> </w:t>
      </w:r>
    </w:p>
    <w:p w:rsidR="00000995" w:rsidRDefault="00FA7F4E" w:rsidP="005C67DC">
      <w:pPr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1598C4"/>
          <w:sz w:val="36"/>
          <w:szCs w:val="36"/>
          <w:lang w:eastAsia="ru-RU"/>
        </w:rPr>
      </w:pPr>
      <w:r w:rsidRPr="00FA7F4E">
        <w:rPr>
          <w:rFonts w:ascii="inherit" w:eastAsia="Times New Roman" w:hAnsi="inherit" w:cs="Arial"/>
          <w:color w:val="1598C4"/>
          <w:sz w:val="36"/>
          <w:szCs w:val="36"/>
          <w:lang w:eastAsia="ru-RU"/>
        </w:rPr>
        <w:t>в 2020-2021 учебном году</w:t>
      </w:r>
    </w:p>
    <w:p w:rsidR="00FA7F4E" w:rsidRDefault="00FA7F4E" w:rsidP="005C67DC">
      <w:pPr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1598C4"/>
          <w:sz w:val="36"/>
          <w:szCs w:val="36"/>
          <w:lang w:eastAsia="ru-RU"/>
        </w:rPr>
      </w:pPr>
      <w:r w:rsidRPr="00FA7F4E">
        <w:rPr>
          <w:rFonts w:ascii="inherit" w:eastAsia="Times New Roman" w:hAnsi="inherit" w:cs="Arial"/>
          <w:color w:val="1598C4"/>
          <w:sz w:val="36"/>
          <w:szCs w:val="36"/>
          <w:lang w:eastAsia="ru-RU"/>
        </w:rPr>
        <w:t xml:space="preserve"> (в условиях сохранения рисков распространения COVID-19)</w:t>
      </w:r>
      <w:r>
        <w:rPr>
          <w:rFonts w:ascii="inherit" w:eastAsia="Times New Roman" w:hAnsi="inherit" w:cs="Arial"/>
          <w:color w:val="1598C4"/>
          <w:sz w:val="36"/>
          <w:szCs w:val="36"/>
          <w:lang w:eastAsia="ru-RU"/>
        </w:rPr>
        <w:t>.</w:t>
      </w:r>
    </w:p>
    <w:bookmarkEnd w:id="0"/>
    <w:p w:rsidR="00FA7F4E" w:rsidRPr="00FA7F4E" w:rsidRDefault="00FA7F4E" w:rsidP="005C67DC">
      <w:pPr>
        <w:spacing w:after="0" w:line="240" w:lineRule="auto"/>
        <w:ind w:firstLine="567"/>
        <w:contextualSpacing/>
        <w:jc w:val="center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</w:p>
    <w:p w:rsidR="00C851E1" w:rsidRPr="005C67DC" w:rsidRDefault="00C851E1" w:rsidP="005C6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6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Ростовской области происходит постепенное снятие ограничений, вызванных распространением </w:t>
      </w:r>
      <w:proofErr w:type="spellStart"/>
      <w:r w:rsidRPr="005C6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5C67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инфекции. Однако риски распространения вирусных заболеваний сохраняются и могут возрастать с наступлением осенне-зимнего сезона.</w:t>
      </w:r>
    </w:p>
    <w:p w:rsidR="00FA7F4E" w:rsidRPr="005C67DC" w:rsidRDefault="00FA7F4E" w:rsidP="005C67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 1 сентября 2020 года занятия</w:t>
      </w:r>
      <w:r w:rsidR="00866A8F" w:rsidRPr="005C67D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 МБОУ Новониколаевской </w:t>
      </w:r>
      <w:proofErr w:type="spellStart"/>
      <w:r w:rsidR="00866A8F" w:rsidRPr="005C67D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сош</w:t>
      </w:r>
      <w:proofErr w:type="spellEnd"/>
      <w:r w:rsidRPr="005C67D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будут проводиться в очном режиме.</w:t>
      </w:r>
    </w:p>
    <w:p w:rsidR="00866A8F" w:rsidRPr="005C67DC" w:rsidRDefault="00866A8F" w:rsidP="005C67DC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5C67DC">
        <w:rPr>
          <w:color w:val="000000" w:themeColor="text1"/>
          <w:sz w:val="26"/>
          <w:szCs w:val="26"/>
        </w:rPr>
        <w:t>Праздничное мероприятие 1 сентября будет организовано для обучающихся 1 класса и выпускников 11 класса на открытом воздухе с использованием средств индивидуальной защиты (масок) для родителей (законных представителей).</w:t>
      </w:r>
    </w:p>
    <w:p w:rsidR="00866A8F" w:rsidRPr="005C67DC" w:rsidRDefault="00866A8F" w:rsidP="005C67DC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5C67DC">
        <w:rPr>
          <w:color w:val="000000" w:themeColor="text1"/>
          <w:sz w:val="26"/>
          <w:szCs w:val="26"/>
        </w:rPr>
        <w:t>Классные руководители сообщат о времени данного мероприятия родителям.</w:t>
      </w:r>
    </w:p>
    <w:p w:rsidR="00866A8F" w:rsidRPr="005C67DC" w:rsidRDefault="00866A8F" w:rsidP="005C67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сентября проводятся Уроки знаний, посвященные 75-летию Победы в Великой Отечественной войне.</w:t>
      </w:r>
    </w:p>
    <w:p w:rsidR="00866A8F" w:rsidRPr="005C67DC" w:rsidRDefault="00866A8F" w:rsidP="005C67DC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5C67DC">
        <w:rPr>
          <w:color w:val="000000" w:themeColor="text1"/>
          <w:sz w:val="26"/>
          <w:szCs w:val="26"/>
        </w:rPr>
        <w:t xml:space="preserve">Расписание уроков и перемен определено, исходя из проектной мощности </w:t>
      </w:r>
      <w:proofErr w:type="gramStart"/>
      <w:r w:rsidRPr="005C67DC">
        <w:rPr>
          <w:color w:val="000000" w:themeColor="text1"/>
          <w:sz w:val="26"/>
          <w:szCs w:val="26"/>
        </w:rPr>
        <w:t>школы,  и</w:t>
      </w:r>
      <w:proofErr w:type="gramEnd"/>
      <w:r w:rsidRPr="005C67DC">
        <w:rPr>
          <w:color w:val="000000" w:themeColor="text1"/>
          <w:sz w:val="26"/>
          <w:szCs w:val="26"/>
        </w:rPr>
        <w:t xml:space="preserve"> обеспечивает разведение потоков школьников.</w:t>
      </w:r>
    </w:p>
    <w:p w:rsidR="00866A8F" w:rsidRPr="005C67DC" w:rsidRDefault="00866A8F" w:rsidP="005C67DC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5C67DC">
        <w:rPr>
          <w:color w:val="000000" w:themeColor="text1"/>
          <w:sz w:val="26"/>
          <w:szCs w:val="26"/>
        </w:rPr>
        <w:t>Предусмотрено проведение термометрии и утренних фильтров в начале учебного дня.</w:t>
      </w:r>
    </w:p>
    <w:p w:rsidR="00866A8F" w:rsidRPr="005C67DC" w:rsidRDefault="00866A8F" w:rsidP="005C67DC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5C67DC">
        <w:rPr>
          <w:color w:val="000000" w:themeColor="text1"/>
          <w:sz w:val="26"/>
          <w:szCs w:val="26"/>
        </w:rPr>
        <w:t>Ученики не обязаны носить маски. Педагоги будут соблюдать масочный режим в местах общей доступности. На уроках допускается нахождение учителя без маски с соблюдением социальной дистанции.</w:t>
      </w:r>
    </w:p>
    <w:p w:rsidR="00866A8F" w:rsidRPr="005C67DC" w:rsidRDefault="00866A8F" w:rsidP="005C67DC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5C67DC">
        <w:rPr>
          <w:color w:val="000000" w:themeColor="text1"/>
          <w:sz w:val="26"/>
          <w:szCs w:val="26"/>
        </w:rPr>
        <w:t>За каждым классом закреплён отдельный кабинет, за исключением предметов, требующих разделения на группы или специального оборудования.</w:t>
      </w:r>
    </w:p>
    <w:p w:rsidR="00866A8F" w:rsidRPr="005C67DC" w:rsidRDefault="00866A8F" w:rsidP="005C67DC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5C67DC">
        <w:rPr>
          <w:color w:val="000000" w:themeColor="text1"/>
          <w:sz w:val="26"/>
          <w:szCs w:val="26"/>
        </w:rPr>
        <w:t>Расписание питания обучающихся сформировано с учетом наполняемости классов и их безопасной рассадки в столовой.</w:t>
      </w:r>
    </w:p>
    <w:p w:rsidR="00866A8F" w:rsidRPr="005C67DC" w:rsidRDefault="00866A8F" w:rsidP="005C67DC">
      <w:pPr>
        <w:pStyle w:val="a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5C67DC">
        <w:rPr>
          <w:color w:val="000000" w:themeColor="text1"/>
          <w:sz w:val="26"/>
          <w:szCs w:val="26"/>
        </w:rPr>
        <w:t>Секции и кружки в школе будут работать с учетом соблюдения действующих правил безопасности.</w:t>
      </w:r>
    </w:p>
    <w:p w:rsidR="00866A8F" w:rsidRPr="005C67DC" w:rsidRDefault="00866A8F" w:rsidP="005C67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A7F4E" w:rsidRPr="005C67DC" w:rsidRDefault="00FA7F4E" w:rsidP="005C67DC">
      <w:pPr>
        <w:numPr>
          <w:ilvl w:val="0"/>
          <w:numId w:val="1"/>
        </w:numPr>
        <w:shd w:val="clear" w:color="auto" w:fill="FAFAFA"/>
        <w:spacing w:after="0" w:line="300" w:lineRule="atLeast"/>
        <w:ind w:left="375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Организация входа обучающихся в образовательное учреждение</w:t>
      </w:r>
    </w:p>
    <w:p w:rsidR="00000995" w:rsidRPr="005C67DC" w:rsidRDefault="00000995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минимизации контактов учащихся разных классов предусмотрено 2 входа в школу:</w:t>
      </w:r>
    </w:p>
    <w:p w:rsidR="00000995" w:rsidRPr="005C67DC" w:rsidRDefault="00000995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вход 1 (центральный) – для 5-11 классов;</w:t>
      </w:r>
    </w:p>
    <w:p w:rsidR="00000995" w:rsidRPr="005C67DC" w:rsidRDefault="00000995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вход 2 (со стороны внутреннего двора) – для 1-4 классов.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входе в здание образовательного учреждения:</w:t>
      </w:r>
    </w:p>
    <w:p w:rsidR="00FA7F4E" w:rsidRPr="005C67DC" w:rsidRDefault="00000995" w:rsidP="005C67DC">
      <w:pPr>
        <w:numPr>
          <w:ilvl w:val="0"/>
          <w:numId w:val="2"/>
        </w:numPr>
        <w:shd w:val="clear" w:color="auto" w:fill="FAFAFA"/>
        <w:spacing w:after="0" w:line="300" w:lineRule="atLeast"/>
        <w:ind w:left="375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Учащиеся и сотрудники </w:t>
      </w:r>
      <w:r w:rsidR="00FA7F4E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ежедневно будут </w:t>
      </w: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проходить через «утренний фильтр</w:t>
      </w:r>
      <w:r w:rsidR="00FA7F4E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с обязательной термометрией (бесконтактные термометры) с целью выявления и недопущения в организа</w:t>
      </w: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цию</w:t>
      </w:r>
      <w:r w:rsidR="00FA7F4E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обучающихся и сотрудников с признаками респираторных заболеваний.</w:t>
      </w:r>
    </w:p>
    <w:p w:rsidR="00FA7F4E" w:rsidRPr="005C67DC" w:rsidRDefault="00000995" w:rsidP="005C67DC">
      <w:pPr>
        <w:numPr>
          <w:ilvl w:val="0"/>
          <w:numId w:val="2"/>
        </w:numPr>
        <w:shd w:val="clear" w:color="auto" w:fill="FAFAFA"/>
        <w:spacing w:after="0" w:line="300" w:lineRule="atLeast"/>
        <w:ind w:left="375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Обработка рук</w:t>
      </w:r>
      <w:r w:rsidR="00FA7F4E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антисептическими средствами.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Обучающиеся с признаками респираторных заболеваний</w:t>
      </w:r>
      <w:r w:rsidR="008D7657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(температура 37 и выше, насморк, кашель и др.)</w:t>
      </w: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будут незамедлительно изолированы до прихода родителей (законных представителей) или приезда бригады скорой помощи.</w:t>
      </w:r>
      <w:r w:rsidR="008D7657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наличии обучающихся с признаками респираторных заболеваний администрация школы обязана незамедлительно сообщить в ООА Матвеево-Курганского района, территориальный отдел Роспотребнадзора Матвеево-Курганского района.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целью максимального разобщения классов составлен график прихода обучающихся в образовательное учреждение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866A8F" w:rsidRPr="005C67DC" w:rsidTr="00000995">
        <w:tc>
          <w:tcPr>
            <w:tcW w:w="2660" w:type="dxa"/>
          </w:tcPr>
          <w:p w:rsidR="00000995" w:rsidRPr="005C67DC" w:rsidRDefault="00000995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Время прихода</w:t>
            </w:r>
          </w:p>
        </w:tc>
        <w:tc>
          <w:tcPr>
            <w:tcW w:w="3720" w:type="dxa"/>
          </w:tcPr>
          <w:p w:rsidR="00000995" w:rsidRPr="005C67DC" w:rsidRDefault="00000995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000995" w:rsidRPr="005C67DC" w:rsidRDefault="00000995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Классы</w:t>
            </w:r>
          </w:p>
        </w:tc>
      </w:tr>
      <w:tr w:rsidR="00866A8F" w:rsidRPr="005C67DC" w:rsidTr="00000995">
        <w:tc>
          <w:tcPr>
            <w:tcW w:w="2660" w:type="dxa"/>
          </w:tcPr>
          <w:p w:rsidR="00000995" w:rsidRPr="005C67DC" w:rsidRDefault="00000995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8.00.</w:t>
            </w:r>
          </w:p>
        </w:tc>
        <w:tc>
          <w:tcPr>
            <w:tcW w:w="3720" w:type="dxa"/>
            <w:vMerge w:val="restart"/>
          </w:tcPr>
          <w:p w:rsidR="00000995" w:rsidRPr="005C67DC" w:rsidRDefault="00000995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Вход 2</w:t>
            </w:r>
          </w:p>
          <w:p w:rsidR="004D11B7" w:rsidRPr="005C67DC" w:rsidRDefault="004D11B7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(со стороны внутреннего двора)</w:t>
            </w:r>
          </w:p>
        </w:tc>
        <w:tc>
          <w:tcPr>
            <w:tcW w:w="3191" w:type="dxa"/>
          </w:tcPr>
          <w:p w:rsidR="00000995" w:rsidRPr="005C67DC" w:rsidRDefault="00000995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2,3</w:t>
            </w:r>
          </w:p>
        </w:tc>
      </w:tr>
      <w:tr w:rsidR="00866A8F" w:rsidRPr="005C67DC" w:rsidTr="00000995">
        <w:tc>
          <w:tcPr>
            <w:tcW w:w="2660" w:type="dxa"/>
          </w:tcPr>
          <w:p w:rsidR="00000995" w:rsidRPr="005C67DC" w:rsidRDefault="00000995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8.05.</w:t>
            </w:r>
          </w:p>
        </w:tc>
        <w:tc>
          <w:tcPr>
            <w:tcW w:w="3720" w:type="dxa"/>
            <w:vMerge/>
          </w:tcPr>
          <w:p w:rsidR="00000995" w:rsidRPr="005C67DC" w:rsidRDefault="00000995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000995" w:rsidRPr="005C67DC" w:rsidRDefault="00000995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1,4</w:t>
            </w:r>
          </w:p>
        </w:tc>
      </w:tr>
      <w:tr w:rsidR="00866A8F" w:rsidRPr="005C67DC" w:rsidTr="00000995">
        <w:tc>
          <w:tcPr>
            <w:tcW w:w="2660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8.05.</w:t>
            </w:r>
          </w:p>
        </w:tc>
        <w:tc>
          <w:tcPr>
            <w:tcW w:w="3720" w:type="dxa"/>
            <w:vMerge w:val="restart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Вход 1</w:t>
            </w:r>
          </w:p>
          <w:p w:rsidR="004D11B7" w:rsidRPr="005C67DC" w:rsidRDefault="004D11B7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(центральный)</w:t>
            </w:r>
          </w:p>
        </w:tc>
        <w:tc>
          <w:tcPr>
            <w:tcW w:w="3191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866A8F" w:rsidRPr="005C67DC" w:rsidTr="00000995">
        <w:tc>
          <w:tcPr>
            <w:tcW w:w="2660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8.10.</w:t>
            </w:r>
          </w:p>
        </w:tc>
        <w:tc>
          <w:tcPr>
            <w:tcW w:w="3720" w:type="dxa"/>
            <w:vMerge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866A8F" w:rsidRPr="005C67DC" w:rsidTr="00000995">
        <w:tc>
          <w:tcPr>
            <w:tcW w:w="2660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8.15.</w:t>
            </w:r>
          </w:p>
        </w:tc>
        <w:tc>
          <w:tcPr>
            <w:tcW w:w="3720" w:type="dxa"/>
            <w:vMerge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7, 8</w:t>
            </w:r>
          </w:p>
        </w:tc>
      </w:tr>
      <w:tr w:rsidR="00866A8F" w:rsidRPr="005C67DC" w:rsidTr="00000995">
        <w:tc>
          <w:tcPr>
            <w:tcW w:w="2660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8.20.</w:t>
            </w:r>
          </w:p>
        </w:tc>
        <w:tc>
          <w:tcPr>
            <w:tcW w:w="3720" w:type="dxa"/>
            <w:vMerge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9,10</w:t>
            </w:r>
          </w:p>
        </w:tc>
      </w:tr>
      <w:tr w:rsidR="004D11B7" w:rsidRPr="005C67DC" w:rsidTr="00000995">
        <w:tc>
          <w:tcPr>
            <w:tcW w:w="2660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8.45.</w:t>
            </w:r>
          </w:p>
        </w:tc>
        <w:tc>
          <w:tcPr>
            <w:tcW w:w="3720" w:type="dxa"/>
            <w:vMerge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2706A2" w:rsidRPr="005C67DC" w:rsidRDefault="002706A2" w:rsidP="005C67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</w:tr>
    </w:tbl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сотрудников </w:t>
      </w:r>
      <w:r w:rsidR="00866A8F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пищеблока</w:t>
      </w:r>
      <w:r w:rsidR="008D7657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технического персонала, привлекаемого к дезинфекционных </w:t>
      </w:r>
      <w:proofErr w:type="gramStart"/>
      <w:r w:rsidR="008D7657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мероприятий, </w:t>
      </w:r>
      <w:r w:rsidR="00866A8F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образовательного</w:t>
      </w:r>
      <w:proofErr w:type="gramEnd"/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учреждения и посетителей обязательный масочный режим.</w:t>
      </w:r>
    </w:p>
    <w:p w:rsidR="00FA7F4E" w:rsidRPr="005C67DC" w:rsidRDefault="00FA7F4E" w:rsidP="005C67DC">
      <w:pPr>
        <w:numPr>
          <w:ilvl w:val="0"/>
          <w:numId w:val="3"/>
        </w:numPr>
        <w:shd w:val="clear" w:color="auto" w:fill="FAFAFA"/>
        <w:spacing w:after="0" w:line="300" w:lineRule="atLeast"/>
        <w:ind w:left="375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Организация учебного процесса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За каждым классом закреплено учебное помещение (кабинет).  В течение дня занятия будут проводиться в кабинетах, закрепленных за классом.</w:t>
      </w:r>
      <w:r w:rsidR="00866A8F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Занятия по физической культуре </w:t>
      </w:r>
      <w:proofErr w:type="gramStart"/>
      <w:r w:rsidR="00866A8F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 информатике</w:t>
      </w:r>
      <w:proofErr w:type="gramEnd"/>
      <w:r w:rsidR="00866A8F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будут проводиться в соответствующих помещениях (кабинетах), в которых во время перемен будет осуществляться обработка рабочих поверхностей, пола, дверных ручек, дезинфекция воздушной среды с использованием приборов для обеззараживания воздуха, а также сквозное проветривание помещений в отсутствие детей.</w:t>
      </w:r>
    </w:p>
    <w:p w:rsidR="008D7657" w:rsidRPr="005C67DC" w:rsidRDefault="008D7657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Продолжительность уроков будет сокращена с 45 минут до 40 минут.</w:t>
      </w:r>
    </w:p>
    <w:p w:rsidR="00FA7F4E" w:rsidRPr="005C67DC" w:rsidRDefault="00866A8F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Занятия </w:t>
      </w:r>
      <w:r w:rsidR="00FA7F4E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внеурочной</w:t>
      </w:r>
      <w:proofErr w:type="gramEnd"/>
      <w:r w:rsidR="00FA7F4E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деятельности и дополнительного образования обучающихся будут организованы </w:t>
      </w:r>
      <w:r w:rsidR="008D7657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благоприятных погодных условиях на пришкольной территории (вне здания школы),  предварительно подготовленной и закрепленной  за каждым классом.</w:t>
      </w:r>
      <w:r w:rsidR="004F1DE1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7657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неблагоприятны</w:t>
      </w:r>
      <w:r w:rsidR="004F1DE1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 погодных условиях – в дистанционной форме. 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массовых мероприятий запрещено.</w:t>
      </w:r>
    </w:p>
    <w:p w:rsidR="00FA7F4E" w:rsidRPr="005C67DC" w:rsidRDefault="00FA7F4E" w:rsidP="005C67DC">
      <w:pPr>
        <w:numPr>
          <w:ilvl w:val="0"/>
          <w:numId w:val="4"/>
        </w:numPr>
        <w:shd w:val="clear" w:color="auto" w:fill="FAFAFA"/>
        <w:spacing w:after="0" w:line="300" w:lineRule="atLeast"/>
        <w:ind w:left="375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Организация питания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завтраков</w:t>
      </w:r>
      <w:r w:rsidR="004F1DE1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(1-4 </w:t>
      </w:r>
      <w:proofErr w:type="gramStart"/>
      <w:r w:rsidR="004F1DE1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классы) </w:t>
      </w: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proofErr w:type="gramEnd"/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обедов будет организовано строго по графику посещения.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График посещения столовой в 2020-2021 учебном году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410"/>
        <w:gridCol w:w="3402"/>
      </w:tblGrid>
      <w:tr w:rsidR="004D11B7" w:rsidRPr="005C67DC" w:rsidTr="00FA7F4E">
        <w:trPr>
          <w:tblHeader/>
        </w:trPr>
        <w:tc>
          <w:tcPr>
            <w:tcW w:w="3536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1598C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1598C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Время посещения</w:t>
            </w:r>
          </w:p>
        </w:tc>
        <w:tc>
          <w:tcPr>
            <w:tcW w:w="3402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1598C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Классы</w:t>
            </w:r>
          </w:p>
        </w:tc>
      </w:tr>
      <w:tr w:rsidR="004D11B7" w:rsidRPr="005C67DC" w:rsidTr="004F1DE1">
        <w:tc>
          <w:tcPr>
            <w:tcW w:w="3536" w:type="dxa"/>
            <w:vMerge w:val="restart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Завтрак</w:t>
            </w:r>
          </w:p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(начальная школа)</w:t>
            </w:r>
          </w:p>
        </w:tc>
        <w:tc>
          <w:tcPr>
            <w:tcW w:w="241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8.10 – 8.25</w:t>
            </w:r>
          </w:p>
        </w:tc>
        <w:tc>
          <w:tcPr>
            <w:tcW w:w="3402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2,3 классы</w:t>
            </w:r>
          </w:p>
        </w:tc>
      </w:tr>
      <w:tr w:rsidR="004D11B7" w:rsidRPr="005C67DC" w:rsidTr="00FA7F4E">
        <w:tc>
          <w:tcPr>
            <w:tcW w:w="3536" w:type="dxa"/>
            <w:vMerge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vAlign w:val="center"/>
            <w:hideMark/>
          </w:tcPr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8.40 – 8.55</w:t>
            </w:r>
          </w:p>
        </w:tc>
        <w:tc>
          <w:tcPr>
            <w:tcW w:w="3402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1,4 классы</w:t>
            </w:r>
          </w:p>
        </w:tc>
      </w:tr>
      <w:tr w:rsidR="004D11B7" w:rsidRPr="005C67DC" w:rsidTr="00FA7F4E">
        <w:tc>
          <w:tcPr>
            <w:tcW w:w="3536" w:type="dxa"/>
            <w:vMerge w:val="restart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</w:t>
            </w:r>
          </w:p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(</w:t>
            </w:r>
            <w:r w:rsidR="004F1DE1"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основная и средняя школа</w:t>
            </w: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11.15 – 11.2</w:t>
            </w:r>
            <w:r w:rsidR="00FA7F4E"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5,6,7 классы</w:t>
            </w:r>
          </w:p>
        </w:tc>
      </w:tr>
      <w:tr w:rsidR="004D11B7" w:rsidRPr="005C67DC" w:rsidTr="004F1DE1">
        <w:tc>
          <w:tcPr>
            <w:tcW w:w="3536" w:type="dxa"/>
            <w:vMerge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B0E0F1"/>
            <w:vAlign w:val="center"/>
            <w:hideMark/>
          </w:tcPr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11.25 – 11.3</w:t>
            </w:r>
            <w:r w:rsidR="00FA7F4E"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8,9,10,11 классы</w:t>
            </w:r>
          </w:p>
        </w:tc>
      </w:tr>
      <w:tr w:rsidR="004D11B7" w:rsidRPr="005C67DC" w:rsidTr="00FA7F4E">
        <w:tc>
          <w:tcPr>
            <w:tcW w:w="3536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Обед</w:t>
            </w:r>
          </w:p>
          <w:p w:rsidR="00FA7F4E" w:rsidRPr="005C67DC" w:rsidRDefault="00FA7F4E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(</w:t>
            </w:r>
            <w:r w:rsidR="004F1DE1"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начальная школа</w:t>
            </w:r>
            <w:r w:rsidRPr="005C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12.15 – 12.35</w:t>
            </w:r>
          </w:p>
        </w:tc>
        <w:tc>
          <w:tcPr>
            <w:tcW w:w="3402" w:type="dxa"/>
            <w:tcBorders>
              <w:top w:val="single" w:sz="6" w:space="0" w:color="317A93"/>
              <w:left w:val="single" w:sz="6" w:space="0" w:color="317A93"/>
              <w:bottom w:val="single" w:sz="6" w:space="0" w:color="317A93"/>
              <w:right w:val="single" w:sz="6" w:space="0" w:color="317A9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F4E" w:rsidRPr="005C67DC" w:rsidRDefault="004F1DE1" w:rsidP="005C67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1-4 классы</w:t>
            </w:r>
          </w:p>
        </w:tc>
      </w:tr>
    </w:tbl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C67D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конце учебного дня в образовательном учреждении будет проводиться текущая дезинфекция помещений (обработка рабочих поверхностей, пола, две</w:t>
      </w:r>
      <w:r w:rsidR="004D11B7"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рных ручек, помещений пищеблока</w:t>
      </w: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мебели, санузлов, вентилей кранов, спуска бачков унитазов), дезинфекция воздушной среды с использованием приборов для обеззараживания воздуха.</w:t>
      </w:r>
    </w:p>
    <w:p w:rsidR="00FA7F4E" w:rsidRPr="005C67DC" w:rsidRDefault="00FA7F4E" w:rsidP="005C67DC">
      <w:pPr>
        <w:shd w:val="clear" w:color="auto" w:fill="FAFAFA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7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конце каждой недели будет осуществляться генеральная уборка всех помещений с использованием дезинфицирующих средств.</w:t>
      </w:r>
    </w:p>
    <w:p w:rsidR="00BC5D86" w:rsidRPr="005C67DC" w:rsidRDefault="00BC5D86" w:rsidP="005C67DC">
      <w:pPr>
        <w:spacing w:after="0"/>
        <w:ind w:firstLine="567"/>
        <w:contextualSpacing/>
        <w:jc w:val="both"/>
        <w:rPr>
          <w:color w:val="000000" w:themeColor="text1"/>
          <w:sz w:val="26"/>
          <w:szCs w:val="26"/>
        </w:rPr>
      </w:pPr>
    </w:p>
    <w:sectPr w:rsidR="00BC5D86" w:rsidRPr="005C67DC" w:rsidSect="005C67DC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E65"/>
    <w:multiLevelType w:val="multilevel"/>
    <w:tmpl w:val="2FC85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C269A"/>
    <w:multiLevelType w:val="multilevel"/>
    <w:tmpl w:val="259E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677C5"/>
    <w:multiLevelType w:val="multilevel"/>
    <w:tmpl w:val="101A1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F2E10"/>
    <w:multiLevelType w:val="multilevel"/>
    <w:tmpl w:val="B75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E12D1"/>
    <w:multiLevelType w:val="multilevel"/>
    <w:tmpl w:val="26AC1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44BA3"/>
    <w:multiLevelType w:val="multilevel"/>
    <w:tmpl w:val="C982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4E"/>
    <w:rsid w:val="00000995"/>
    <w:rsid w:val="000709DE"/>
    <w:rsid w:val="002706A2"/>
    <w:rsid w:val="00350920"/>
    <w:rsid w:val="004D11B7"/>
    <w:rsid w:val="004F1DE1"/>
    <w:rsid w:val="005C67DC"/>
    <w:rsid w:val="00866A8F"/>
    <w:rsid w:val="00890072"/>
    <w:rsid w:val="008D7657"/>
    <w:rsid w:val="008F592E"/>
    <w:rsid w:val="009E0B01"/>
    <w:rsid w:val="00BC5D86"/>
    <w:rsid w:val="00C851E1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99D0"/>
  <w15:docId w15:val="{4B800F98-CB00-4752-842D-CDF66FF2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0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61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9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Организация образовательного процесса в</vt:lpstr>
      <vt:lpstr>    МБОУ Новониколаевской сош в 2020-2021 учебном году</vt:lpstr>
      <vt:lpstr>    (в условиях сохранения рисков распространения COVID-19).</vt:lpstr>
      <vt:lpstr>    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2020-08-24T08:06:00Z</cp:lastPrinted>
  <dcterms:created xsi:type="dcterms:W3CDTF">2020-08-27T13:25:00Z</dcterms:created>
  <dcterms:modified xsi:type="dcterms:W3CDTF">2020-08-28T08:10:00Z</dcterms:modified>
</cp:coreProperties>
</file>