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493" w:tblpY="-7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B0046" w:rsidRPr="001C095B" w:rsidTr="00DB0046">
        <w:tc>
          <w:tcPr>
            <w:tcW w:w="4786" w:type="dxa"/>
            <w:shd w:val="clear" w:color="auto" w:fill="auto"/>
          </w:tcPr>
          <w:p w:rsidR="007241D5" w:rsidRPr="001C095B" w:rsidRDefault="00AC1C05" w:rsidP="00AE799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C095B">
              <w:rPr>
                <w:sz w:val="20"/>
                <w:szCs w:val="20"/>
                <w:lang w:eastAsia="ar-SA"/>
              </w:rPr>
              <w:t xml:space="preserve">    0020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 xml:space="preserve">Отдел образования                                                                                     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>Администрации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>Матвеево-Курганского района</w:t>
            </w:r>
          </w:p>
          <w:p w:rsidR="007241D5" w:rsidRPr="001C095B" w:rsidRDefault="007241D5" w:rsidP="00AE7999">
            <w:pPr>
              <w:widowControl w:val="0"/>
              <w:suppressAutoHyphens/>
              <w:spacing w:line="100" w:lineRule="exact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caps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caps/>
                <w:sz w:val="16"/>
                <w:szCs w:val="18"/>
                <w:lang w:eastAsia="ar-SA"/>
              </w:rPr>
              <w:t>МУНИЦИПАЛЬНОЕ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>БЮДЖЕТНОЕ ОБЩЕОБРАЗОВАТЕЛЬНОЕ                                                                                     УЧРЕЖДЕНИЕ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 xml:space="preserve">НОВОНИКОЛАЕВСКАЯ СРЕДНЯЯ                                                   </w:t>
            </w:r>
          </w:p>
          <w:p w:rsidR="007241D5" w:rsidRPr="001C095B" w:rsidRDefault="007241D5" w:rsidP="00AE7999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b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b/>
                <w:sz w:val="16"/>
                <w:szCs w:val="18"/>
                <w:lang w:eastAsia="ar-SA"/>
              </w:rPr>
              <w:t>ОБЩЕОБРАЗОВАТЕЛЬНАЯ ШКОЛА</w:t>
            </w:r>
          </w:p>
          <w:p w:rsidR="007241D5" w:rsidRPr="001C095B" w:rsidRDefault="007241D5" w:rsidP="00AE7999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 </w:t>
            </w:r>
            <w:proofErr w:type="gramStart"/>
            <w:r w:rsidRPr="001C095B">
              <w:rPr>
                <w:sz w:val="16"/>
                <w:szCs w:val="18"/>
                <w:lang w:eastAsia="en-US"/>
              </w:rPr>
              <w:t xml:space="preserve">346961, </w:t>
            </w:r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 Ростовская</w:t>
            </w:r>
            <w:proofErr w:type="gramEnd"/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 область, Матвеево-Курганский район</w:t>
            </w:r>
          </w:p>
          <w:p w:rsidR="00A649D9" w:rsidRPr="001C095B" w:rsidRDefault="00A649D9" w:rsidP="00AE7999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  с. Новониколаевка,</w:t>
            </w:r>
            <w:r w:rsidRPr="001C095B">
              <w:t xml:space="preserve"> </w:t>
            </w:r>
            <w:r w:rsidRPr="001C095B">
              <w:rPr>
                <w:rFonts w:eastAsia="Arial"/>
                <w:sz w:val="16"/>
                <w:szCs w:val="18"/>
                <w:lang w:eastAsia="ar-SA"/>
              </w:rPr>
              <w:t>ул. Ленина, 70А</w:t>
            </w:r>
          </w:p>
          <w:p w:rsidR="007241D5" w:rsidRPr="001C095B" w:rsidRDefault="007241D5" w:rsidP="00AE7999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телефон  (86341) 3-31-98 (86341) 3-31-51  </w:t>
            </w:r>
          </w:p>
          <w:p w:rsidR="007241D5" w:rsidRPr="001C095B" w:rsidRDefault="007241D5" w:rsidP="00AE7999">
            <w:pPr>
              <w:widowControl w:val="0"/>
              <w:suppressAutoHyphens/>
              <w:spacing w:line="20" w:lineRule="atLeast"/>
              <w:jc w:val="center"/>
              <w:rPr>
                <w:rFonts w:eastAsia="Arial"/>
                <w:sz w:val="16"/>
                <w:szCs w:val="18"/>
                <w:lang w:eastAsia="ar-SA"/>
              </w:rPr>
            </w:pPr>
            <w:r w:rsidRPr="001C095B">
              <w:rPr>
                <w:rFonts w:eastAsia="Arial"/>
                <w:sz w:val="16"/>
                <w:szCs w:val="18"/>
                <w:lang w:eastAsia="ar-SA"/>
              </w:rPr>
              <w:t xml:space="preserve"> факс 8(86341)33198</w:t>
            </w:r>
          </w:p>
          <w:p w:rsidR="007241D5" w:rsidRPr="001C095B" w:rsidRDefault="007241D5" w:rsidP="00AE799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8"/>
                <w:lang w:eastAsia="ar-SA"/>
              </w:rPr>
            </w:pPr>
            <w:r w:rsidRPr="001C095B">
              <w:rPr>
                <w:sz w:val="16"/>
                <w:szCs w:val="18"/>
                <w:lang w:val="en-US" w:eastAsia="ar-SA"/>
              </w:rPr>
              <w:t>E</w:t>
            </w:r>
            <w:r w:rsidRPr="001C095B">
              <w:rPr>
                <w:sz w:val="16"/>
                <w:szCs w:val="18"/>
                <w:lang w:eastAsia="ar-SA"/>
              </w:rPr>
              <w:t>-</w:t>
            </w:r>
            <w:r w:rsidRPr="001C095B">
              <w:rPr>
                <w:sz w:val="16"/>
                <w:szCs w:val="18"/>
                <w:lang w:val="en-US" w:eastAsia="ar-SA"/>
              </w:rPr>
              <w:t>mail</w:t>
            </w:r>
            <w:r w:rsidRPr="001C095B">
              <w:rPr>
                <w:sz w:val="16"/>
                <w:szCs w:val="18"/>
                <w:lang w:eastAsia="ar-SA"/>
              </w:rPr>
              <w:t xml:space="preserve">: </w:t>
            </w:r>
            <w:hyperlink r:id="rId5" w:history="1">
              <w:r w:rsidRPr="001C095B">
                <w:rPr>
                  <w:rStyle w:val="a3"/>
                  <w:sz w:val="16"/>
                  <w:szCs w:val="18"/>
                  <w:lang w:val="en-US" w:eastAsia="ar-SA"/>
                </w:rPr>
                <w:t>schoolnovonicol</w:t>
              </w:r>
              <w:r w:rsidRPr="001C095B">
                <w:rPr>
                  <w:rStyle w:val="a3"/>
                  <w:sz w:val="16"/>
                  <w:szCs w:val="18"/>
                  <w:lang w:eastAsia="ar-SA"/>
                </w:rPr>
                <w:t>@</w:t>
              </w:r>
              <w:r w:rsidRPr="001C095B">
                <w:rPr>
                  <w:rStyle w:val="a3"/>
                  <w:sz w:val="16"/>
                  <w:szCs w:val="18"/>
                  <w:lang w:val="en-US" w:eastAsia="ar-SA"/>
                </w:rPr>
                <w:t>rambler</w:t>
              </w:r>
              <w:r w:rsidRPr="001C095B">
                <w:rPr>
                  <w:rStyle w:val="a3"/>
                  <w:sz w:val="16"/>
                  <w:szCs w:val="18"/>
                  <w:lang w:eastAsia="ar-SA"/>
                </w:rPr>
                <w:t>.</w:t>
              </w:r>
              <w:proofErr w:type="spellStart"/>
              <w:r w:rsidRPr="001C095B">
                <w:rPr>
                  <w:rStyle w:val="a3"/>
                  <w:sz w:val="16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7241D5" w:rsidRPr="001C095B" w:rsidRDefault="007241D5" w:rsidP="00AE799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8"/>
                <w:lang w:eastAsia="ar-SA"/>
              </w:rPr>
            </w:pPr>
            <w:r w:rsidRPr="001C095B">
              <w:rPr>
                <w:sz w:val="16"/>
                <w:szCs w:val="18"/>
                <w:lang w:eastAsia="ar-SA"/>
              </w:rPr>
              <w:t>ОКПО 48242356 ОГРН 10261011232354</w:t>
            </w:r>
          </w:p>
          <w:p w:rsidR="007241D5" w:rsidRPr="001C095B" w:rsidRDefault="007241D5" w:rsidP="00AE799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16"/>
                <w:szCs w:val="18"/>
                <w:lang w:eastAsia="ar-SA"/>
              </w:rPr>
            </w:pPr>
            <w:r w:rsidRPr="001C095B">
              <w:rPr>
                <w:sz w:val="16"/>
                <w:szCs w:val="18"/>
                <w:lang w:eastAsia="ar-SA"/>
              </w:rPr>
              <w:t>ИНН 6119007501  КПП611901001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98"/>
              <w:gridCol w:w="1329"/>
              <w:gridCol w:w="508"/>
              <w:gridCol w:w="1754"/>
            </w:tblGrid>
            <w:tr w:rsidR="007241D5" w:rsidRPr="001C095B" w:rsidTr="00AF3893">
              <w:trPr>
                <w:cantSplit/>
              </w:trPr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7241D5" w:rsidRPr="001C095B" w:rsidRDefault="00FE0AFB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jc w:val="center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1</w:t>
                  </w:r>
                  <w:r w:rsidR="003E6F07"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5</w:t>
                  </w:r>
                  <w:r w:rsidR="001C1930"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.0</w:t>
                  </w: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8</w:t>
                  </w:r>
                  <w:r w:rsidR="001C1930"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.2019г</w:t>
                  </w:r>
                  <w:r w:rsidR="007241D5"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 xml:space="preserve">     </w:t>
                  </w:r>
                </w:p>
              </w:tc>
              <w:tc>
                <w:tcPr>
                  <w:tcW w:w="508" w:type="dxa"/>
                  <w:shd w:val="clear" w:color="auto" w:fill="FFFF00"/>
                  <w:hideMark/>
                </w:tcPr>
                <w:p w:rsidR="007241D5" w:rsidRPr="001C095B" w:rsidRDefault="007241D5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№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7241D5" w:rsidRPr="001C095B" w:rsidRDefault="00261002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jc w:val="center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61</w:t>
                  </w:r>
                  <w:r w:rsidR="007241D5"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 xml:space="preserve">                        </w:t>
                  </w:r>
                </w:p>
              </w:tc>
            </w:tr>
            <w:tr w:rsidR="007241D5" w:rsidRPr="001C095B" w:rsidTr="00AF3893">
              <w:tc>
                <w:tcPr>
                  <w:tcW w:w="7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7241D5" w:rsidRPr="001C095B" w:rsidRDefault="007241D5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7241D5" w:rsidRPr="001C095B" w:rsidRDefault="007241D5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</w:p>
              </w:tc>
              <w:tc>
                <w:tcPr>
                  <w:tcW w:w="508" w:type="dxa"/>
                  <w:shd w:val="clear" w:color="auto" w:fill="FFFF00"/>
                  <w:hideMark/>
                </w:tcPr>
                <w:p w:rsidR="007241D5" w:rsidRPr="001C095B" w:rsidRDefault="007241D5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  <w:r w:rsidRPr="001C095B"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7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7241D5" w:rsidRPr="001C095B" w:rsidRDefault="007241D5" w:rsidP="001C095B">
                  <w:pPr>
                    <w:framePr w:hSpace="180" w:wrap="around" w:vAnchor="text" w:hAnchor="page" w:x="493" w:y="-712"/>
                    <w:widowControl w:val="0"/>
                    <w:suppressAutoHyphens/>
                    <w:snapToGrid w:val="0"/>
                    <w:spacing w:line="216" w:lineRule="auto"/>
                    <w:rPr>
                      <w:rFonts w:eastAsia="Arial"/>
                      <w:b/>
                      <w:sz w:val="16"/>
                      <w:szCs w:val="18"/>
                      <w:lang w:eastAsia="ar-SA"/>
                    </w:rPr>
                  </w:pPr>
                </w:p>
              </w:tc>
            </w:tr>
          </w:tbl>
          <w:p w:rsidR="007241D5" w:rsidRPr="001C095B" w:rsidRDefault="007241D5" w:rsidP="00AE799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7241D5" w:rsidRPr="001C095B" w:rsidRDefault="007241D5" w:rsidP="00AE799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4"/>
        <w:tblpPr w:leftFromText="180" w:rightFromText="180" w:horzAnchor="margin" w:tblpXSpec="right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65825" w:rsidRPr="001C095B" w:rsidTr="00D65825">
        <w:tc>
          <w:tcPr>
            <w:tcW w:w="4503" w:type="dxa"/>
          </w:tcPr>
          <w:p w:rsidR="00D65825" w:rsidRPr="001C095B" w:rsidRDefault="00D65825" w:rsidP="00D65825">
            <w:pPr>
              <w:jc w:val="center"/>
              <w:rPr>
                <w:sz w:val="28"/>
                <w:szCs w:val="28"/>
              </w:rPr>
            </w:pPr>
            <w:r w:rsidRPr="001C095B">
              <w:rPr>
                <w:sz w:val="28"/>
                <w:szCs w:val="28"/>
              </w:rPr>
              <w:t>Руководителю Региональной службы по надзору и контролю</w:t>
            </w:r>
          </w:p>
          <w:p w:rsidR="00D65825" w:rsidRPr="001C095B" w:rsidRDefault="00D65825" w:rsidP="00D65825">
            <w:pPr>
              <w:jc w:val="center"/>
              <w:rPr>
                <w:sz w:val="28"/>
                <w:szCs w:val="28"/>
              </w:rPr>
            </w:pPr>
            <w:r w:rsidRPr="001C095B">
              <w:rPr>
                <w:sz w:val="28"/>
                <w:szCs w:val="28"/>
              </w:rPr>
              <w:t>в сфере образования Ростовской области</w:t>
            </w:r>
          </w:p>
          <w:p w:rsidR="00D65825" w:rsidRPr="001C095B" w:rsidRDefault="00D65825" w:rsidP="00D65825">
            <w:pPr>
              <w:jc w:val="center"/>
              <w:rPr>
                <w:sz w:val="28"/>
                <w:szCs w:val="28"/>
              </w:rPr>
            </w:pPr>
            <w:r w:rsidRPr="001C095B">
              <w:rPr>
                <w:sz w:val="28"/>
                <w:szCs w:val="28"/>
              </w:rPr>
              <w:t xml:space="preserve">Н.В. </w:t>
            </w:r>
            <w:proofErr w:type="spellStart"/>
            <w:r w:rsidRPr="001C095B">
              <w:rPr>
                <w:sz w:val="28"/>
                <w:szCs w:val="28"/>
              </w:rPr>
              <w:t>Толстик</w:t>
            </w:r>
            <w:proofErr w:type="spellEnd"/>
          </w:p>
          <w:p w:rsidR="00DB0046" w:rsidRPr="001C095B" w:rsidRDefault="00DB0046" w:rsidP="00D65825">
            <w:pPr>
              <w:jc w:val="center"/>
              <w:rPr>
                <w:sz w:val="28"/>
                <w:szCs w:val="28"/>
              </w:rPr>
            </w:pPr>
          </w:p>
          <w:p w:rsidR="00D65825" w:rsidRPr="001C095B" w:rsidRDefault="00D65825" w:rsidP="00D65825">
            <w:pPr>
              <w:jc w:val="center"/>
              <w:rPr>
                <w:sz w:val="28"/>
                <w:szCs w:val="28"/>
              </w:rPr>
            </w:pPr>
            <w:r w:rsidRPr="001C095B">
              <w:rPr>
                <w:sz w:val="28"/>
                <w:szCs w:val="28"/>
              </w:rPr>
              <w:t>Мышак Н.В.</w:t>
            </w:r>
          </w:p>
          <w:p w:rsidR="00D65825" w:rsidRPr="001C095B" w:rsidRDefault="00D65825" w:rsidP="00D65825">
            <w:pPr>
              <w:jc w:val="center"/>
              <w:rPr>
                <w:sz w:val="28"/>
                <w:szCs w:val="28"/>
              </w:rPr>
            </w:pPr>
            <w:proofErr w:type="spellStart"/>
            <w:r w:rsidRPr="001C095B">
              <w:rPr>
                <w:sz w:val="28"/>
                <w:szCs w:val="28"/>
              </w:rPr>
              <w:t>И.о</w:t>
            </w:r>
            <w:proofErr w:type="spellEnd"/>
            <w:r w:rsidRPr="001C095B">
              <w:rPr>
                <w:sz w:val="28"/>
                <w:szCs w:val="28"/>
              </w:rPr>
              <w:t>. директора МБОУ Новониколаевской сош</w:t>
            </w:r>
          </w:p>
          <w:p w:rsidR="00D65825" w:rsidRPr="001C095B" w:rsidRDefault="00D65825" w:rsidP="00D65825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7241D5" w:rsidRPr="001C095B" w:rsidRDefault="007241D5" w:rsidP="007241D5">
      <w:pPr>
        <w:rPr>
          <w:sz w:val="28"/>
          <w:szCs w:val="28"/>
        </w:rPr>
      </w:pPr>
    </w:p>
    <w:p w:rsidR="007241D5" w:rsidRPr="001C095B" w:rsidRDefault="007241D5" w:rsidP="00B21FE2">
      <w:pPr>
        <w:rPr>
          <w:sz w:val="28"/>
          <w:szCs w:val="28"/>
        </w:rPr>
      </w:pPr>
    </w:p>
    <w:p w:rsidR="005D31E0" w:rsidRPr="001C095B" w:rsidRDefault="005D31E0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5D31E0">
      <w:pPr>
        <w:ind w:firstLine="709"/>
        <w:contextualSpacing/>
        <w:jc w:val="both"/>
        <w:rPr>
          <w:sz w:val="28"/>
          <w:szCs w:val="28"/>
        </w:rPr>
      </w:pPr>
    </w:p>
    <w:p w:rsidR="00A649D9" w:rsidRPr="001C095B" w:rsidRDefault="00A649D9" w:rsidP="00D65825">
      <w:pPr>
        <w:ind w:firstLine="709"/>
        <w:contextualSpacing/>
        <w:jc w:val="both"/>
        <w:rPr>
          <w:sz w:val="28"/>
          <w:szCs w:val="28"/>
        </w:rPr>
      </w:pPr>
    </w:p>
    <w:p w:rsidR="00D65825" w:rsidRPr="001C095B" w:rsidRDefault="00D65825" w:rsidP="00D65825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D65825" w:rsidRPr="001C095B" w:rsidRDefault="00D65825" w:rsidP="00D65825">
      <w:pPr>
        <w:ind w:firstLine="851"/>
        <w:jc w:val="center"/>
        <w:rPr>
          <w:rFonts w:eastAsia="Calibri"/>
          <w:b/>
          <w:sz w:val="32"/>
          <w:szCs w:val="28"/>
          <w:lang w:eastAsia="en-US"/>
        </w:rPr>
      </w:pPr>
      <w:bookmarkStart w:id="0" w:name="_GoBack"/>
      <w:r w:rsidRPr="001C095B">
        <w:rPr>
          <w:rFonts w:eastAsia="Calibri"/>
          <w:b/>
          <w:sz w:val="32"/>
          <w:szCs w:val="28"/>
          <w:lang w:eastAsia="en-US"/>
        </w:rPr>
        <w:t>Отчет</w:t>
      </w:r>
    </w:p>
    <w:p w:rsidR="00D65825" w:rsidRPr="001C095B" w:rsidRDefault="00D65825" w:rsidP="00D65825">
      <w:pPr>
        <w:ind w:firstLine="851"/>
        <w:jc w:val="center"/>
        <w:rPr>
          <w:rFonts w:eastAsia="Calibri"/>
          <w:b/>
          <w:sz w:val="32"/>
          <w:szCs w:val="28"/>
          <w:lang w:eastAsia="en-US"/>
        </w:rPr>
      </w:pPr>
      <w:r w:rsidRPr="001C095B">
        <w:rPr>
          <w:rFonts w:eastAsia="Calibri"/>
          <w:b/>
          <w:sz w:val="32"/>
          <w:szCs w:val="28"/>
          <w:lang w:eastAsia="en-US"/>
        </w:rPr>
        <w:t xml:space="preserve">об исполнении предписания </w:t>
      </w:r>
      <w:proofErr w:type="spellStart"/>
      <w:r w:rsidRPr="001C095B">
        <w:rPr>
          <w:rFonts w:eastAsia="Calibri"/>
          <w:b/>
          <w:sz w:val="32"/>
          <w:szCs w:val="28"/>
          <w:lang w:eastAsia="en-US"/>
        </w:rPr>
        <w:t>Ростобрнадзора</w:t>
      </w:r>
      <w:bookmarkEnd w:id="0"/>
      <w:proofErr w:type="spellEnd"/>
      <w:r w:rsidRPr="001C095B">
        <w:rPr>
          <w:rFonts w:eastAsia="Calibri"/>
          <w:b/>
          <w:sz w:val="32"/>
          <w:szCs w:val="28"/>
          <w:lang w:eastAsia="en-US"/>
        </w:rPr>
        <w:t>.</w:t>
      </w:r>
    </w:p>
    <w:p w:rsidR="00D65825" w:rsidRPr="001C095B" w:rsidRDefault="00D65825" w:rsidP="00D6582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65825" w:rsidRPr="001C095B" w:rsidRDefault="00D65825" w:rsidP="00D6582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Направляю Вам информацию и подтверждающие документы об </w:t>
      </w:r>
    </w:p>
    <w:p w:rsidR="00D65825" w:rsidRPr="001C095B" w:rsidRDefault="00D65825" w:rsidP="00D65825">
      <w:p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исполнении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>предписания  от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08.04.2019  № 61/06-19,</w:t>
      </w:r>
      <w:r w:rsidR="00DB0046" w:rsidRPr="001C095B">
        <w:rPr>
          <w:rFonts w:eastAsia="Calibri"/>
          <w:sz w:val="28"/>
          <w:szCs w:val="28"/>
          <w:lang w:eastAsia="en-US"/>
        </w:rPr>
        <w:t xml:space="preserve">  </w:t>
      </w:r>
      <w:r w:rsidRPr="001C095B">
        <w:rPr>
          <w:rFonts w:eastAsia="Calibri"/>
          <w:sz w:val="28"/>
          <w:szCs w:val="28"/>
          <w:lang w:eastAsia="en-US"/>
        </w:rPr>
        <w:t xml:space="preserve">выданного </w:t>
      </w:r>
      <w:proofErr w:type="spellStart"/>
      <w:r w:rsidRPr="001C095B">
        <w:rPr>
          <w:rFonts w:eastAsia="Calibri"/>
          <w:sz w:val="28"/>
          <w:szCs w:val="28"/>
          <w:lang w:eastAsia="en-US"/>
        </w:rPr>
        <w:t>Ростобрнадзором</w:t>
      </w:r>
      <w:proofErr w:type="spellEnd"/>
      <w:r w:rsidRPr="001C095B">
        <w:rPr>
          <w:rFonts w:eastAsia="Calibri"/>
          <w:sz w:val="28"/>
          <w:szCs w:val="28"/>
          <w:lang w:eastAsia="en-US"/>
        </w:rPr>
        <w:t xml:space="preserve"> муниципальному общеобразовательному учреждению Новониколаевской средней общеобразовательной школе (Ростовская область, Матвеево-Курганский район, с. Новониколаевка, ул. Ленина, 70А)</w:t>
      </w:r>
    </w:p>
    <w:p w:rsidR="00D65825" w:rsidRPr="001C095B" w:rsidRDefault="00D65825" w:rsidP="00D65825">
      <w:p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по итогам проведенной плановой выездной проверки в рамках осуществления федерального государственного надзора в сфере образования; федерального государственного контроля качества образования; лицензионного контроля за образовательной деятельностью:</w:t>
      </w:r>
    </w:p>
    <w:p w:rsidR="00C420C2" w:rsidRPr="001C095B" w:rsidRDefault="00C420C2" w:rsidP="00C420C2">
      <w:pPr>
        <w:pStyle w:val="a8"/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Положение об общем собрании членов трудового коллектива муниципального общеобразовательного учреждения Новониколаевской средней общеобразовательной школы (далее Положение)  принято в новой редакции. </w:t>
      </w:r>
      <w:r w:rsidR="00DB0046" w:rsidRPr="001C095B">
        <w:rPr>
          <w:rFonts w:eastAsia="Calibri"/>
          <w:sz w:val="28"/>
          <w:szCs w:val="28"/>
          <w:lang w:eastAsia="en-US"/>
        </w:rPr>
        <w:t xml:space="preserve">Пункт </w:t>
      </w:r>
      <w:r w:rsidRPr="001C095B">
        <w:rPr>
          <w:rFonts w:eastAsia="Calibri"/>
          <w:sz w:val="28"/>
          <w:szCs w:val="28"/>
          <w:lang w:eastAsia="en-US"/>
        </w:rPr>
        <w:t xml:space="preserve">3.3 Положения (срок полномочий Председателя собрания) приведен в соответствие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>с  п.4.4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Устава муниципального общеобразовательного учреждения Новониколаевской средней общеобразовательной школы, а также п. 3.4 Положения (необходимое количество голосов при принятии решений) приведен в соответствие с  п.4.5 Устава муниципального общеобразовательного учреждения Новониколаевской средней общеобразовательной школы. </w:t>
      </w:r>
    </w:p>
    <w:p w:rsidR="003833D6" w:rsidRPr="001C095B" w:rsidRDefault="009B7F5E" w:rsidP="003E6F07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b/>
          <w:i/>
          <w:sz w:val="28"/>
          <w:szCs w:val="28"/>
          <w:u w:val="single"/>
          <w:lang w:eastAsia="en-US"/>
        </w:rPr>
        <w:t>Подтверждающие документы</w:t>
      </w:r>
      <w:r w:rsidRPr="001C095B">
        <w:rPr>
          <w:rFonts w:eastAsia="Calibri"/>
          <w:sz w:val="28"/>
          <w:szCs w:val="28"/>
          <w:lang w:eastAsia="en-US"/>
        </w:rPr>
        <w:t>:</w:t>
      </w:r>
    </w:p>
    <w:p w:rsidR="009B7F5E" w:rsidRPr="001C095B" w:rsidRDefault="009B7F5E" w:rsidP="00103DB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- протокол заседания общего собрания членов трудового коллектива муниципального общеобразовательного учреждения Новониколаевской средней общеобразовательной школы</w:t>
      </w:r>
      <w:r w:rsidR="00103DB0" w:rsidRPr="001C095B">
        <w:rPr>
          <w:rFonts w:eastAsia="Calibri"/>
          <w:sz w:val="28"/>
          <w:szCs w:val="28"/>
          <w:lang w:eastAsia="en-US"/>
        </w:rPr>
        <w:t xml:space="preserve"> от 22.03.2019 № 2</w:t>
      </w:r>
      <w:r w:rsidRPr="001C095B">
        <w:rPr>
          <w:rFonts w:eastAsia="Calibri"/>
          <w:sz w:val="28"/>
          <w:szCs w:val="28"/>
          <w:lang w:eastAsia="en-US"/>
        </w:rPr>
        <w:t>;</w:t>
      </w:r>
    </w:p>
    <w:p w:rsidR="009B7F5E" w:rsidRPr="001C095B" w:rsidRDefault="009B7F5E" w:rsidP="00103DB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-приказ от 16.04.2019 № 94.1 «Об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>устранении  нарушений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</w:t>
      </w:r>
      <w:r w:rsidR="00103DB0" w:rsidRPr="001C095B">
        <w:rPr>
          <w:rFonts w:eastAsia="Calibri"/>
          <w:sz w:val="28"/>
          <w:szCs w:val="28"/>
          <w:lang w:eastAsia="en-US"/>
        </w:rPr>
        <w:t xml:space="preserve">и замечаний </w:t>
      </w:r>
      <w:proofErr w:type="spellStart"/>
      <w:r w:rsidRPr="001C095B">
        <w:rPr>
          <w:rFonts w:eastAsia="Calibri"/>
          <w:sz w:val="28"/>
          <w:szCs w:val="28"/>
          <w:lang w:eastAsia="en-US"/>
        </w:rPr>
        <w:t>Ростобрнадзора</w:t>
      </w:r>
      <w:proofErr w:type="spellEnd"/>
      <w:r w:rsidRPr="001C095B">
        <w:rPr>
          <w:rFonts w:eastAsia="Calibri"/>
          <w:sz w:val="28"/>
          <w:szCs w:val="28"/>
          <w:lang w:eastAsia="en-US"/>
        </w:rPr>
        <w:t>»</w:t>
      </w:r>
    </w:p>
    <w:p w:rsidR="009B7F5E" w:rsidRPr="001C095B" w:rsidRDefault="009B7F5E" w:rsidP="00103DB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- приказ от 22.03.2019 № 75 «Об утверждении Положения об общем собрании членов трудового коллектива </w:t>
      </w:r>
      <w:r w:rsidR="00103DB0" w:rsidRPr="001C095B">
        <w:rPr>
          <w:rFonts w:eastAsia="Calibri"/>
          <w:sz w:val="28"/>
          <w:szCs w:val="28"/>
          <w:lang w:eastAsia="en-US"/>
        </w:rPr>
        <w:t>МБОУ</w:t>
      </w:r>
      <w:r w:rsidRPr="001C095B">
        <w:rPr>
          <w:rFonts w:eastAsia="Calibri"/>
          <w:sz w:val="28"/>
          <w:szCs w:val="28"/>
          <w:lang w:eastAsia="en-US"/>
        </w:rPr>
        <w:t xml:space="preserve"> Новониколаевской </w:t>
      </w:r>
      <w:r w:rsidR="00D15B91" w:rsidRPr="001C095B">
        <w:rPr>
          <w:rFonts w:eastAsia="Calibri"/>
          <w:sz w:val="28"/>
          <w:szCs w:val="28"/>
          <w:lang w:eastAsia="en-US"/>
        </w:rPr>
        <w:t>сош</w:t>
      </w:r>
      <w:r w:rsidRPr="001C095B">
        <w:rPr>
          <w:rFonts w:eastAsia="Calibri"/>
          <w:sz w:val="28"/>
          <w:szCs w:val="28"/>
          <w:lang w:eastAsia="en-US"/>
        </w:rPr>
        <w:t xml:space="preserve"> </w:t>
      </w:r>
      <w:r w:rsidRPr="001C095B">
        <w:rPr>
          <w:rFonts w:eastAsia="Calibri"/>
          <w:sz w:val="28"/>
          <w:szCs w:val="28"/>
          <w:lang w:eastAsia="en-US"/>
        </w:rPr>
        <w:lastRenderedPageBreak/>
        <w:t xml:space="preserve">в новой редакции и </w:t>
      </w:r>
      <w:proofErr w:type="gramStart"/>
      <w:r w:rsidR="00D15B91" w:rsidRPr="001C095B">
        <w:rPr>
          <w:rFonts w:eastAsia="Calibri"/>
          <w:sz w:val="28"/>
          <w:szCs w:val="28"/>
          <w:lang w:eastAsia="en-US"/>
        </w:rPr>
        <w:t xml:space="preserve">о </w:t>
      </w:r>
      <w:r w:rsidRPr="001C095B">
        <w:rPr>
          <w:rFonts w:eastAsia="Calibri"/>
          <w:sz w:val="28"/>
          <w:szCs w:val="28"/>
          <w:lang w:eastAsia="en-US"/>
        </w:rPr>
        <w:t xml:space="preserve"> Педагогическом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совете </w:t>
      </w:r>
      <w:r w:rsidR="00D15B91" w:rsidRPr="001C095B">
        <w:rPr>
          <w:rFonts w:eastAsia="Calibri"/>
          <w:sz w:val="28"/>
          <w:szCs w:val="28"/>
          <w:lang w:eastAsia="en-US"/>
        </w:rPr>
        <w:t>МБОУ Новониколаевской сош</w:t>
      </w:r>
      <w:r w:rsidRPr="001C095B">
        <w:rPr>
          <w:rFonts w:eastAsia="Calibri"/>
          <w:sz w:val="28"/>
          <w:szCs w:val="28"/>
          <w:lang w:eastAsia="en-US"/>
        </w:rPr>
        <w:t xml:space="preserve"> в новой редакции;</w:t>
      </w:r>
    </w:p>
    <w:p w:rsidR="009B7F5E" w:rsidRPr="001C095B" w:rsidRDefault="009B7F5E" w:rsidP="00D15B91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- П</w:t>
      </w:r>
      <w:r w:rsidR="001135C1" w:rsidRPr="001C095B">
        <w:rPr>
          <w:rFonts w:eastAsia="Calibri"/>
          <w:sz w:val="28"/>
          <w:szCs w:val="28"/>
          <w:lang w:eastAsia="en-US"/>
        </w:rPr>
        <w:t>ОЛОЖЕНИЕ</w:t>
      </w:r>
      <w:r w:rsidRPr="001C095B">
        <w:rPr>
          <w:rFonts w:eastAsia="Calibri"/>
          <w:sz w:val="28"/>
          <w:szCs w:val="28"/>
          <w:lang w:eastAsia="en-US"/>
        </w:rPr>
        <w:t xml:space="preserve"> об общем собрании членов трудового коллектива муниципального общеобразовательного учреждения Новониколаевской средней общеобразовательной школы </w:t>
      </w:r>
      <w:r w:rsidR="001135C1" w:rsidRPr="001C095B">
        <w:rPr>
          <w:rFonts w:eastAsia="Calibri"/>
          <w:sz w:val="28"/>
          <w:szCs w:val="28"/>
          <w:lang w:eastAsia="en-US"/>
        </w:rPr>
        <w:t>(</w:t>
      </w:r>
      <w:r w:rsidRPr="001C095B">
        <w:rPr>
          <w:rFonts w:eastAsia="Calibri"/>
          <w:sz w:val="28"/>
          <w:szCs w:val="28"/>
          <w:lang w:eastAsia="en-US"/>
        </w:rPr>
        <w:t>в новой редакции</w:t>
      </w:r>
      <w:r w:rsidR="001135C1" w:rsidRPr="001C095B">
        <w:rPr>
          <w:rFonts w:eastAsia="Calibri"/>
          <w:sz w:val="28"/>
          <w:szCs w:val="28"/>
          <w:lang w:eastAsia="en-US"/>
        </w:rPr>
        <w:t>)</w:t>
      </w:r>
      <w:r w:rsidRPr="001C095B">
        <w:rPr>
          <w:rFonts w:eastAsia="Calibri"/>
          <w:sz w:val="28"/>
          <w:szCs w:val="28"/>
          <w:lang w:eastAsia="en-US"/>
        </w:rPr>
        <w:t>.</w:t>
      </w:r>
    </w:p>
    <w:p w:rsidR="00C420C2" w:rsidRPr="001C095B" w:rsidRDefault="00D65825" w:rsidP="00D15B91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2.</w:t>
      </w:r>
      <w:r w:rsidR="00A2268B" w:rsidRPr="001C095B">
        <w:rPr>
          <w:rFonts w:eastAsia="Calibri"/>
          <w:sz w:val="28"/>
          <w:szCs w:val="28"/>
          <w:lang w:eastAsia="en-US"/>
        </w:rPr>
        <w:t xml:space="preserve"> </w:t>
      </w:r>
      <w:r w:rsidR="00C420C2" w:rsidRPr="001C095B">
        <w:rPr>
          <w:rFonts w:eastAsia="Calibri"/>
          <w:sz w:val="28"/>
          <w:szCs w:val="28"/>
          <w:lang w:eastAsia="en-US"/>
        </w:rPr>
        <w:t xml:space="preserve">Положение о Педагогическом </w:t>
      </w:r>
      <w:proofErr w:type="gramStart"/>
      <w:r w:rsidR="00C420C2" w:rsidRPr="001C095B">
        <w:rPr>
          <w:rFonts w:eastAsia="Calibri"/>
          <w:sz w:val="28"/>
          <w:szCs w:val="28"/>
          <w:lang w:eastAsia="en-US"/>
        </w:rPr>
        <w:t>совете  муниципального</w:t>
      </w:r>
      <w:proofErr w:type="gramEnd"/>
      <w:r w:rsidR="00C420C2" w:rsidRPr="001C095B">
        <w:rPr>
          <w:rFonts w:eastAsia="Calibri"/>
          <w:sz w:val="28"/>
          <w:szCs w:val="28"/>
          <w:lang w:eastAsia="en-US"/>
        </w:rPr>
        <w:t xml:space="preserve"> общеобразовательного учреждения Новониколаевской средней общеобразовательной школы (далее Положение)   принято в новой редакции. Раздел </w:t>
      </w:r>
      <w:r w:rsidR="00C420C2" w:rsidRPr="001C095B">
        <w:rPr>
          <w:rFonts w:eastAsia="Calibri"/>
          <w:sz w:val="28"/>
          <w:szCs w:val="28"/>
          <w:lang w:val="en-US" w:eastAsia="en-US"/>
        </w:rPr>
        <w:t>III</w:t>
      </w:r>
      <w:r w:rsidR="00C420C2" w:rsidRPr="001C095B">
        <w:rPr>
          <w:rFonts w:eastAsia="Calibri"/>
          <w:sz w:val="28"/>
          <w:szCs w:val="28"/>
          <w:lang w:eastAsia="en-US"/>
        </w:rPr>
        <w:t xml:space="preserve"> Компетенция Педагогического совета приведен в соответствие с   п. 4.7. Уставом муниципального общеобразовательного учреждения Новониколаевской средней общеобразовательной школы, а </w:t>
      </w:r>
      <w:proofErr w:type="gramStart"/>
      <w:r w:rsidR="00C420C2" w:rsidRPr="001C095B">
        <w:rPr>
          <w:rFonts w:eastAsia="Calibri"/>
          <w:sz w:val="28"/>
          <w:szCs w:val="28"/>
          <w:lang w:eastAsia="en-US"/>
        </w:rPr>
        <w:t>также  п.5.4</w:t>
      </w:r>
      <w:proofErr w:type="gramEnd"/>
      <w:r w:rsidR="00C420C2" w:rsidRPr="001C095B">
        <w:rPr>
          <w:rFonts w:eastAsia="Calibri"/>
          <w:sz w:val="28"/>
          <w:szCs w:val="28"/>
          <w:lang w:eastAsia="en-US"/>
        </w:rPr>
        <w:t xml:space="preserve"> Положения (правомочность заседаний) приведен в соответствие с п. 4.7. Устава муниципального общеобразовательного учреждения Новониколаевской средней общеобразовательной школы.</w:t>
      </w:r>
    </w:p>
    <w:p w:rsidR="00A2268B" w:rsidRPr="001C095B" w:rsidRDefault="00A2268B" w:rsidP="00A2268B">
      <w:pPr>
        <w:ind w:left="851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C095B">
        <w:rPr>
          <w:rFonts w:eastAsia="Calibri"/>
          <w:b/>
          <w:i/>
          <w:sz w:val="28"/>
          <w:szCs w:val="28"/>
          <w:u w:val="single"/>
          <w:lang w:eastAsia="en-US"/>
        </w:rPr>
        <w:t>Подтверждающие документы:</w:t>
      </w:r>
    </w:p>
    <w:p w:rsidR="00A2268B" w:rsidRPr="001C095B" w:rsidRDefault="00A2268B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- протокол заседания общего собрания членов трудового коллектива муниципального общеобразовательного учреждения Новониколаевской средней общеобразовательной школы;</w:t>
      </w:r>
      <w:r w:rsidR="005C1256" w:rsidRPr="001C095B">
        <w:rPr>
          <w:rFonts w:eastAsia="Calibri"/>
          <w:sz w:val="28"/>
          <w:szCs w:val="28"/>
          <w:lang w:eastAsia="en-US"/>
        </w:rPr>
        <w:t xml:space="preserve"> </w:t>
      </w:r>
    </w:p>
    <w:p w:rsidR="005C1256" w:rsidRPr="001C095B" w:rsidRDefault="005C1256" w:rsidP="005C125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-приказ от 16.04.2019 № 94.1 «Об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>устранении  нарушений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и замечаний </w:t>
      </w:r>
      <w:proofErr w:type="spellStart"/>
      <w:r w:rsidRPr="001C095B">
        <w:rPr>
          <w:rFonts w:eastAsia="Calibri"/>
          <w:sz w:val="28"/>
          <w:szCs w:val="28"/>
          <w:lang w:eastAsia="en-US"/>
        </w:rPr>
        <w:t>Ростобрнадзора</w:t>
      </w:r>
      <w:proofErr w:type="spellEnd"/>
      <w:r w:rsidRPr="001C095B">
        <w:rPr>
          <w:rFonts w:eastAsia="Calibri"/>
          <w:sz w:val="28"/>
          <w:szCs w:val="28"/>
          <w:lang w:eastAsia="en-US"/>
        </w:rPr>
        <w:t>»</w:t>
      </w:r>
    </w:p>
    <w:p w:rsidR="003010CE" w:rsidRPr="001C095B" w:rsidRDefault="003010CE" w:rsidP="003010CE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- приказ от 22.03.2019 № 75 «Об утверждении Положения об общем собрании членов трудового коллектива МБОУ Новониколаевской сош в новой редакции и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>о  Педагогическом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совете МБОУ Новониколаевской сош в новой редакции;</w:t>
      </w:r>
    </w:p>
    <w:p w:rsidR="00A2268B" w:rsidRPr="001C095B" w:rsidRDefault="00A2268B" w:rsidP="00A2268B">
      <w:pPr>
        <w:ind w:left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- Положение о Педагогическом совете </w:t>
      </w:r>
      <w:r w:rsidR="00C35E5A" w:rsidRPr="001C095B">
        <w:rPr>
          <w:rFonts w:eastAsia="Calibri"/>
          <w:sz w:val="28"/>
          <w:szCs w:val="28"/>
          <w:lang w:eastAsia="en-US"/>
        </w:rPr>
        <w:t>МБОУ Новониколаевской сош (</w:t>
      </w:r>
      <w:r w:rsidRPr="001C095B">
        <w:rPr>
          <w:rFonts w:eastAsia="Calibri"/>
          <w:sz w:val="28"/>
          <w:szCs w:val="28"/>
          <w:lang w:eastAsia="en-US"/>
        </w:rPr>
        <w:t>в новой редакции</w:t>
      </w:r>
      <w:r w:rsidR="00C35E5A" w:rsidRPr="001C095B">
        <w:rPr>
          <w:rFonts w:eastAsia="Calibri"/>
          <w:sz w:val="28"/>
          <w:szCs w:val="28"/>
          <w:lang w:eastAsia="en-US"/>
        </w:rPr>
        <w:t>)</w:t>
      </w:r>
      <w:r w:rsidRPr="001C095B">
        <w:rPr>
          <w:rFonts w:eastAsia="Calibri"/>
          <w:sz w:val="28"/>
          <w:szCs w:val="28"/>
          <w:lang w:eastAsia="en-US"/>
        </w:rPr>
        <w:t>.</w:t>
      </w:r>
      <w:r w:rsidR="00584C5F" w:rsidRPr="001C095B">
        <w:rPr>
          <w:rFonts w:eastAsia="Calibri"/>
          <w:sz w:val="28"/>
          <w:szCs w:val="28"/>
          <w:lang w:eastAsia="en-US"/>
        </w:rPr>
        <w:t xml:space="preserve"> </w:t>
      </w:r>
    </w:p>
    <w:p w:rsidR="00C420C2" w:rsidRPr="001C095B" w:rsidRDefault="00D65825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3</w:t>
      </w:r>
      <w:r w:rsidR="00A2268B" w:rsidRPr="001C095B">
        <w:rPr>
          <w:rFonts w:eastAsia="Calibri"/>
          <w:sz w:val="28"/>
          <w:szCs w:val="28"/>
          <w:lang w:eastAsia="en-US"/>
        </w:rPr>
        <w:t>.</w:t>
      </w:r>
      <w:r w:rsidR="00C420C2" w:rsidRPr="001C095B">
        <w:rPr>
          <w:rFonts w:eastAsia="Calibri"/>
          <w:sz w:val="28"/>
          <w:szCs w:val="28"/>
          <w:lang w:eastAsia="en-US"/>
        </w:rPr>
        <w:t xml:space="preserve"> Все работники МБОУ Новониколаевской сош прошли обучение навыкам оказания первой помощи</w:t>
      </w:r>
      <w:r w:rsidR="00545271" w:rsidRPr="001C095B">
        <w:rPr>
          <w:rFonts w:eastAsia="Calibri"/>
          <w:sz w:val="28"/>
          <w:szCs w:val="28"/>
          <w:lang w:eastAsia="en-US"/>
        </w:rPr>
        <w:t>.</w:t>
      </w:r>
    </w:p>
    <w:p w:rsidR="00D65825" w:rsidRPr="001C095B" w:rsidRDefault="00B44BA1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b/>
          <w:i/>
          <w:sz w:val="28"/>
          <w:szCs w:val="28"/>
          <w:u w:val="single"/>
          <w:lang w:eastAsia="en-US"/>
        </w:rPr>
        <w:t>Подтверждающие документы</w:t>
      </w:r>
      <w:r w:rsidRPr="001C095B">
        <w:rPr>
          <w:rFonts w:eastAsia="Calibri"/>
          <w:sz w:val="28"/>
          <w:szCs w:val="28"/>
          <w:lang w:eastAsia="en-US"/>
        </w:rPr>
        <w:t xml:space="preserve"> – ксерокопии удостоверений</w:t>
      </w:r>
      <w:r w:rsidR="00AC1C05" w:rsidRPr="001C095B">
        <w:rPr>
          <w:rFonts w:eastAsia="Calibri"/>
          <w:sz w:val="28"/>
          <w:szCs w:val="28"/>
          <w:lang w:eastAsia="en-US"/>
        </w:rPr>
        <w:t xml:space="preserve"> о прохождении курсов обучения навыкам оказания первой </w:t>
      </w:r>
      <w:proofErr w:type="gramStart"/>
      <w:r w:rsidR="00AC1C05" w:rsidRPr="001C095B">
        <w:rPr>
          <w:rFonts w:eastAsia="Calibri"/>
          <w:sz w:val="28"/>
          <w:szCs w:val="28"/>
          <w:lang w:eastAsia="en-US"/>
        </w:rPr>
        <w:t xml:space="preserve">помощи </w:t>
      </w:r>
      <w:r w:rsidRPr="001C095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E6F07" w:rsidRPr="001C095B" w:rsidRDefault="00C420C2" w:rsidP="003E6F07">
      <w:pPr>
        <w:tabs>
          <w:tab w:val="left" w:pos="567"/>
          <w:tab w:val="left" w:pos="851"/>
          <w:tab w:val="left" w:pos="993"/>
        </w:tabs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4. З</w:t>
      </w:r>
      <w:r w:rsidR="00B44BA1" w:rsidRPr="001C095B">
        <w:rPr>
          <w:rFonts w:eastAsia="Calibri"/>
          <w:sz w:val="28"/>
          <w:szCs w:val="28"/>
          <w:lang w:eastAsia="en-US"/>
        </w:rPr>
        <w:t xml:space="preserve">аявления о приеме в МБОУ Новониколаевскую сош </w:t>
      </w:r>
      <w:r w:rsidR="00AF3893" w:rsidRPr="001C095B">
        <w:rPr>
          <w:rFonts w:eastAsia="Calibri"/>
          <w:sz w:val="28"/>
          <w:szCs w:val="28"/>
          <w:lang w:eastAsia="en-US"/>
        </w:rPr>
        <w:t xml:space="preserve">приведены в соответствие с </w:t>
      </w:r>
      <w:proofErr w:type="gramStart"/>
      <w:r w:rsidR="00AF3893" w:rsidRPr="001C095B">
        <w:rPr>
          <w:rFonts w:eastAsia="Calibri"/>
          <w:sz w:val="28"/>
          <w:szCs w:val="28"/>
          <w:lang w:eastAsia="en-US"/>
        </w:rPr>
        <w:t>требованиями</w:t>
      </w:r>
      <w:r w:rsidRPr="001C095B">
        <w:rPr>
          <w:rFonts w:eastAsia="Calibri"/>
          <w:sz w:val="28"/>
          <w:szCs w:val="28"/>
          <w:lang w:eastAsia="en-US"/>
        </w:rPr>
        <w:t xml:space="preserve"> </w:t>
      </w:r>
      <w:r w:rsidR="00B44BA1" w:rsidRPr="001C095B">
        <w:rPr>
          <w:rFonts w:eastAsia="Calibri"/>
          <w:sz w:val="28"/>
          <w:szCs w:val="28"/>
          <w:lang w:eastAsia="en-US"/>
        </w:rPr>
        <w:t xml:space="preserve"> п.13</w:t>
      </w:r>
      <w:proofErr w:type="gramEnd"/>
      <w:r w:rsidR="00B44BA1" w:rsidRPr="001C095B">
        <w:rPr>
          <w:rFonts w:eastAsia="Calibri"/>
          <w:sz w:val="28"/>
          <w:szCs w:val="28"/>
          <w:lang w:eastAsia="en-US"/>
        </w:rPr>
        <w:t xml:space="preserve"> Порядка приема граждан на обучение по  образовательным программам  начального общего, основного общего и  среднего общего образования, утвержденного Приказом Минобрнауки России от 22.01.2014 № 32</w:t>
      </w:r>
      <w:r w:rsidR="00AF3893" w:rsidRPr="001C095B">
        <w:rPr>
          <w:rFonts w:eastAsia="Calibri"/>
          <w:sz w:val="28"/>
          <w:szCs w:val="28"/>
          <w:lang w:eastAsia="en-US"/>
        </w:rPr>
        <w:t>.</w:t>
      </w:r>
      <w:r w:rsidR="003E6F07" w:rsidRPr="001C095B">
        <w:rPr>
          <w:rFonts w:eastAsia="Calibri"/>
          <w:sz w:val="28"/>
          <w:szCs w:val="28"/>
          <w:lang w:eastAsia="en-US"/>
        </w:rPr>
        <w:t xml:space="preserve"> В заявлениях о приеме в МБОУ Новониколаевскую сош предусмотрена отметка о согласии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AF3893" w:rsidRPr="001C095B" w:rsidRDefault="00AF3893" w:rsidP="003E6F07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AF3893" w:rsidRPr="001C095B" w:rsidRDefault="00AF3893" w:rsidP="003E6F07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Р</w:t>
      </w:r>
      <w:r w:rsidR="0022375F" w:rsidRPr="001C095B">
        <w:rPr>
          <w:rFonts w:eastAsia="Calibri"/>
          <w:sz w:val="28"/>
          <w:szCs w:val="28"/>
          <w:lang w:eastAsia="en-US"/>
        </w:rPr>
        <w:t>аспорядительные акты о приеме детей в МБОУ Новониколаевскую сош на 201</w:t>
      </w:r>
      <w:r w:rsidRPr="001C095B">
        <w:rPr>
          <w:rFonts w:eastAsia="Calibri"/>
          <w:sz w:val="28"/>
          <w:szCs w:val="28"/>
          <w:lang w:eastAsia="en-US"/>
        </w:rPr>
        <w:t>9</w:t>
      </w:r>
      <w:r w:rsidR="0022375F" w:rsidRPr="001C095B">
        <w:rPr>
          <w:rFonts w:eastAsia="Calibri"/>
          <w:sz w:val="28"/>
          <w:szCs w:val="28"/>
          <w:lang w:eastAsia="en-US"/>
        </w:rPr>
        <w:t>-</w:t>
      </w:r>
      <w:r w:rsidRPr="001C095B">
        <w:rPr>
          <w:rFonts w:eastAsia="Calibri"/>
          <w:sz w:val="28"/>
          <w:szCs w:val="28"/>
          <w:lang w:eastAsia="en-US"/>
        </w:rPr>
        <w:t>20</w:t>
      </w:r>
      <w:r w:rsidR="0022375F" w:rsidRPr="001C095B">
        <w:rPr>
          <w:rFonts w:eastAsia="Calibri"/>
          <w:sz w:val="28"/>
          <w:szCs w:val="28"/>
          <w:lang w:eastAsia="en-US"/>
        </w:rPr>
        <w:t xml:space="preserve">  учебный год  изданы </w:t>
      </w:r>
      <w:r w:rsidRPr="001C095B">
        <w:rPr>
          <w:rFonts w:eastAsia="Calibri"/>
          <w:sz w:val="28"/>
          <w:szCs w:val="28"/>
          <w:lang w:eastAsia="en-US"/>
        </w:rPr>
        <w:t>в 7-дневный</w:t>
      </w:r>
      <w:r w:rsidR="0022375F" w:rsidRPr="001C095B">
        <w:rPr>
          <w:rFonts w:eastAsia="Calibri"/>
          <w:sz w:val="28"/>
          <w:szCs w:val="28"/>
          <w:lang w:eastAsia="en-US"/>
        </w:rPr>
        <w:t xml:space="preserve"> срок после приема документов. </w:t>
      </w:r>
    </w:p>
    <w:p w:rsidR="00B44BA1" w:rsidRPr="001C095B" w:rsidRDefault="0022375F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b/>
          <w:i/>
          <w:sz w:val="28"/>
          <w:szCs w:val="28"/>
          <w:u w:val="single"/>
          <w:lang w:eastAsia="en-US"/>
        </w:rPr>
        <w:t>Подтверждающие документы</w:t>
      </w:r>
      <w:r w:rsidRPr="001C095B">
        <w:rPr>
          <w:rFonts w:eastAsia="Calibri"/>
          <w:sz w:val="28"/>
          <w:szCs w:val="28"/>
          <w:lang w:eastAsia="en-US"/>
        </w:rPr>
        <w:t xml:space="preserve">: </w:t>
      </w:r>
    </w:p>
    <w:p w:rsidR="0022375F" w:rsidRPr="001C095B" w:rsidRDefault="0022375F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lastRenderedPageBreak/>
        <w:t>-заявления о приеме в 1-й класс МБОУ Новониколаевской сош на 2019-20 учебный год;</w:t>
      </w:r>
    </w:p>
    <w:p w:rsidR="0022375F" w:rsidRPr="001C095B" w:rsidRDefault="0022375F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- приказ от 28.06.2019 №7 «О  зачислении учащихся в 1-й класс»;</w:t>
      </w:r>
    </w:p>
    <w:p w:rsidR="0022375F" w:rsidRPr="001C095B" w:rsidRDefault="0022375F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- ксерокопия журнала регистрации заявлений о приеме в</w:t>
      </w:r>
      <w:r w:rsidR="00E27B8B" w:rsidRPr="001C095B">
        <w:rPr>
          <w:rFonts w:eastAsia="Calibri"/>
          <w:sz w:val="28"/>
          <w:szCs w:val="28"/>
          <w:lang w:eastAsia="en-US"/>
        </w:rPr>
        <w:t xml:space="preserve"> 1-й класс МБОУ Новониколаевской сош.</w:t>
      </w:r>
    </w:p>
    <w:p w:rsidR="009C4051" w:rsidRPr="001C095B" w:rsidRDefault="00E27B8B" w:rsidP="009C4051">
      <w:pPr>
        <w:tabs>
          <w:tab w:val="left" w:pos="567"/>
          <w:tab w:val="left" w:pos="851"/>
          <w:tab w:val="left" w:pos="993"/>
        </w:tabs>
        <w:ind w:firstLine="851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5.</w:t>
      </w:r>
      <w:r w:rsidR="00AF3893" w:rsidRPr="001C095B">
        <w:rPr>
          <w:rFonts w:eastAsia="Calibri"/>
          <w:sz w:val="28"/>
          <w:szCs w:val="28"/>
          <w:lang w:eastAsia="en-US"/>
        </w:rPr>
        <w:t xml:space="preserve"> Официальный </w:t>
      </w:r>
      <w:proofErr w:type="gramStart"/>
      <w:r w:rsidR="00AF3893" w:rsidRPr="001C095B">
        <w:rPr>
          <w:rFonts w:eastAsia="Calibri"/>
          <w:sz w:val="28"/>
          <w:szCs w:val="28"/>
          <w:lang w:eastAsia="en-US"/>
        </w:rPr>
        <w:t>сайт  МБОУ</w:t>
      </w:r>
      <w:proofErr w:type="gramEnd"/>
      <w:r w:rsidR="00AF3893" w:rsidRPr="001C095B">
        <w:rPr>
          <w:rFonts w:eastAsia="Calibri"/>
          <w:sz w:val="28"/>
          <w:szCs w:val="28"/>
          <w:lang w:eastAsia="en-US"/>
        </w:rPr>
        <w:t xml:space="preserve"> Новониколаевской сош</w:t>
      </w:r>
      <w:r w:rsidR="009C4051" w:rsidRPr="001C095B">
        <w:rPr>
          <w:rFonts w:eastAsia="Calibri"/>
          <w:sz w:val="28"/>
          <w:szCs w:val="28"/>
          <w:lang w:eastAsia="en-US"/>
        </w:rPr>
        <w:t>:</w:t>
      </w:r>
      <w:r w:rsidR="00AF3893" w:rsidRPr="001C095B">
        <w:rPr>
          <w:rFonts w:eastAsia="Calibri"/>
          <w:sz w:val="28"/>
          <w:szCs w:val="28"/>
          <w:lang w:eastAsia="en-US"/>
        </w:rPr>
        <w:t xml:space="preserve"> </w:t>
      </w:r>
    </w:p>
    <w:p w:rsidR="009C4051" w:rsidRPr="001C095B" w:rsidRDefault="009C4051" w:rsidP="009C4051">
      <w:pPr>
        <w:tabs>
          <w:tab w:val="left" w:pos="567"/>
          <w:tab w:val="left" w:pos="851"/>
          <w:tab w:val="left" w:pos="993"/>
        </w:tabs>
        <w:ind w:firstLine="851"/>
      </w:pPr>
      <w:r w:rsidRPr="001C095B">
        <w:t>(</w:t>
      </w:r>
      <w:hyperlink r:id="rId6" w:history="1">
        <w:r w:rsidRPr="001C095B">
          <w:rPr>
            <w:rStyle w:val="a3"/>
          </w:rPr>
          <w:t>http://n-nikolaevka.mkobr61.ru</w:t>
        </w:r>
      </w:hyperlink>
      <w:r w:rsidRPr="001C095B">
        <w:t>)</w:t>
      </w:r>
    </w:p>
    <w:p w:rsidR="00E27B8B" w:rsidRPr="001C095B" w:rsidRDefault="009C4051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 </w:t>
      </w:r>
      <w:r w:rsidR="00AF3893" w:rsidRPr="001C095B">
        <w:rPr>
          <w:rFonts w:eastAsia="Calibri"/>
          <w:sz w:val="28"/>
          <w:szCs w:val="28"/>
          <w:lang w:eastAsia="en-US"/>
        </w:rPr>
        <w:t xml:space="preserve">приведен в соответствие с </w:t>
      </w:r>
      <w:r w:rsidR="00E27B8B" w:rsidRPr="001C095B">
        <w:rPr>
          <w:rFonts w:eastAsia="Calibri"/>
          <w:sz w:val="28"/>
          <w:szCs w:val="28"/>
          <w:lang w:eastAsia="en-US"/>
        </w:rPr>
        <w:t xml:space="preserve">ч.2 </w:t>
      </w:r>
      <w:proofErr w:type="spellStart"/>
      <w:r w:rsidR="00E27B8B" w:rsidRPr="001C095B">
        <w:rPr>
          <w:rFonts w:eastAsia="Calibri"/>
          <w:sz w:val="28"/>
          <w:szCs w:val="28"/>
          <w:lang w:eastAsia="en-US"/>
        </w:rPr>
        <w:t>ст</w:t>
      </w:r>
      <w:proofErr w:type="spellEnd"/>
      <w:r w:rsidR="00E27B8B" w:rsidRPr="001C095B">
        <w:rPr>
          <w:rFonts w:eastAsia="Calibri"/>
          <w:sz w:val="28"/>
          <w:szCs w:val="28"/>
          <w:lang w:eastAsia="en-US"/>
        </w:rPr>
        <w:t xml:space="preserve"> 29 Федерального закона от 29.12.2012 № 273-ФЗ « Об образовании в </w:t>
      </w:r>
      <w:r w:rsidR="00AF3893" w:rsidRPr="001C095B">
        <w:rPr>
          <w:rFonts w:eastAsia="Calibri"/>
          <w:sz w:val="28"/>
          <w:szCs w:val="28"/>
          <w:lang w:eastAsia="en-US"/>
        </w:rPr>
        <w:t xml:space="preserve">Российской Федерации» и </w:t>
      </w:r>
      <w:r w:rsidR="00E27B8B" w:rsidRPr="001C095B">
        <w:rPr>
          <w:rFonts w:eastAsia="Calibri"/>
          <w:sz w:val="28"/>
          <w:szCs w:val="28"/>
          <w:lang w:eastAsia="en-US"/>
        </w:rPr>
        <w:t xml:space="preserve"> п.3 правил размещения  на официальном сайте образовательной организации в информационно-телекоммуникационной сети Интернет и обновления на нем информации, утвержденных Постановлением </w:t>
      </w:r>
      <w:r w:rsidR="00AC1C05" w:rsidRPr="001C095B">
        <w:rPr>
          <w:rFonts w:eastAsia="Calibri"/>
          <w:sz w:val="28"/>
          <w:szCs w:val="28"/>
          <w:lang w:eastAsia="en-US"/>
        </w:rPr>
        <w:t>Правитель</w:t>
      </w:r>
      <w:r w:rsidR="00B239AF" w:rsidRPr="001C095B">
        <w:rPr>
          <w:rFonts w:eastAsia="Calibri"/>
          <w:sz w:val="28"/>
          <w:szCs w:val="28"/>
          <w:lang w:eastAsia="en-US"/>
        </w:rPr>
        <w:t>ства РФ от 10.07.2013 №582 ч.3 Т</w:t>
      </w:r>
      <w:r w:rsidR="00AC1C05" w:rsidRPr="001C095B">
        <w:rPr>
          <w:rFonts w:eastAsia="Calibri"/>
          <w:sz w:val="28"/>
          <w:szCs w:val="28"/>
          <w:lang w:eastAsia="en-US"/>
        </w:rPr>
        <w:t>ребований к структуре официального сайта образовательной организации в информационной сети «Интернет» и формату предст</w:t>
      </w:r>
      <w:r w:rsidR="00B239AF" w:rsidRPr="001C095B">
        <w:rPr>
          <w:rFonts w:eastAsia="Calibri"/>
          <w:sz w:val="28"/>
          <w:szCs w:val="28"/>
          <w:lang w:eastAsia="en-US"/>
        </w:rPr>
        <w:t>а</w:t>
      </w:r>
      <w:r w:rsidR="00AC1C05" w:rsidRPr="001C095B">
        <w:rPr>
          <w:rFonts w:eastAsia="Calibri"/>
          <w:sz w:val="28"/>
          <w:szCs w:val="28"/>
          <w:lang w:eastAsia="en-US"/>
        </w:rPr>
        <w:t>влени</w:t>
      </w:r>
      <w:r w:rsidR="00B239AF" w:rsidRPr="001C095B">
        <w:rPr>
          <w:rFonts w:eastAsia="Calibri"/>
          <w:sz w:val="28"/>
          <w:szCs w:val="28"/>
          <w:lang w:eastAsia="en-US"/>
        </w:rPr>
        <w:t>я</w:t>
      </w:r>
      <w:r w:rsidR="00AC1C05" w:rsidRPr="001C095B">
        <w:rPr>
          <w:rFonts w:eastAsia="Calibri"/>
          <w:sz w:val="28"/>
          <w:szCs w:val="28"/>
          <w:lang w:eastAsia="en-US"/>
        </w:rPr>
        <w:t xml:space="preserve"> на нем информации, утвержденных приказом  </w:t>
      </w:r>
      <w:proofErr w:type="spellStart"/>
      <w:r w:rsidR="00AC1C05" w:rsidRPr="001C095B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="00AC1C05" w:rsidRPr="001C095B">
        <w:rPr>
          <w:rFonts w:eastAsia="Calibri"/>
          <w:sz w:val="28"/>
          <w:szCs w:val="28"/>
          <w:lang w:eastAsia="en-US"/>
        </w:rPr>
        <w:t xml:space="preserve"> от 29.05.2014 № 785</w:t>
      </w:r>
      <w:r w:rsidR="00AF3893" w:rsidRPr="001C095B">
        <w:rPr>
          <w:rFonts w:eastAsia="Calibri"/>
          <w:sz w:val="28"/>
          <w:szCs w:val="28"/>
          <w:lang w:eastAsia="en-US"/>
        </w:rPr>
        <w:t>, а именно:</w:t>
      </w:r>
      <w:r w:rsidR="00B239AF" w:rsidRPr="001C095B">
        <w:rPr>
          <w:rFonts w:eastAsia="Calibri"/>
          <w:sz w:val="28"/>
          <w:szCs w:val="28"/>
          <w:lang w:eastAsia="en-US"/>
        </w:rPr>
        <w:t xml:space="preserve"> </w:t>
      </w:r>
    </w:p>
    <w:p w:rsidR="00B239AF" w:rsidRPr="001C095B" w:rsidRDefault="00B239AF" w:rsidP="00B239AF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1)</w:t>
      </w:r>
      <w:r w:rsidRPr="001C095B">
        <w:rPr>
          <w:rFonts w:eastAsia="Calibri"/>
          <w:sz w:val="28"/>
          <w:szCs w:val="28"/>
          <w:lang w:eastAsia="en-US"/>
        </w:rPr>
        <w:tab/>
        <w:t>в подразделе «Основные сведения» добавлена информация о дате создания образовательной организации, о месте нахождения, режиме, графике работы, контактных телефонах и об отсутствии филиалов образовательной организации (Приложение 1);</w:t>
      </w:r>
    </w:p>
    <w:p w:rsidR="00B239AF" w:rsidRPr="001C095B" w:rsidRDefault="00B239AF" w:rsidP="00B239AF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2)</w:t>
      </w:r>
      <w:r w:rsidRPr="001C095B">
        <w:rPr>
          <w:rFonts w:eastAsia="Calibri"/>
          <w:sz w:val="28"/>
          <w:szCs w:val="28"/>
          <w:lang w:eastAsia="en-US"/>
        </w:rPr>
        <w:tab/>
        <w:t>в подразделе «Структура и органы управления образовательной организацией» добавлены копии положений об органах управлений (Приложение 2);</w:t>
      </w:r>
    </w:p>
    <w:p w:rsidR="00B239AF" w:rsidRPr="001C095B" w:rsidRDefault="00B239AF" w:rsidP="001C095B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3)</w:t>
      </w:r>
      <w:r w:rsidRPr="001C095B">
        <w:rPr>
          <w:rFonts w:eastAsia="Calibri"/>
          <w:sz w:val="28"/>
          <w:szCs w:val="28"/>
          <w:lang w:eastAsia="en-US"/>
        </w:rPr>
        <w:tab/>
        <w:t xml:space="preserve">в подразделе «Документы» </w:t>
      </w:r>
      <w:proofErr w:type="gramStart"/>
      <w:r w:rsidRPr="001C095B">
        <w:rPr>
          <w:rFonts w:eastAsia="Calibri"/>
          <w:sz w:val="28"/>
          <w:szCs w:val="28"/>
          <w:lang w:eastAsia="en-US"/>
        </w:rPr>
        <w:t xml:space="preserve">добавлены: </w:t>
      </w:r>
      <w:r w:rsidR="00E671CC" w:rsidRPr="001C095B">
        <w:rPr>
          <w:rFonts w:eastAsia="Calibri"/>
          <w:sz w:val="28"/>
          <w:szCs w:val="28"/>
          <w:lang w:eastAsia="en-US"/>
        </w:rPr>
        <w:t xml:space="preserve"> </w:t>
      </w:r>
      <w:r w:rsidRPr="001C095B">
        <w:rPr>
          <w:rFonts w:eastAsia="Calibri"/>
          <w:sz w:val="28"/>
          <w:szCs w:val="28"/>
          <w:lang w:eastAsia="en-US"/>
        </w:rPr>
        <w:t>копии</w:t>
      </w:r>
      <w:proofErr w:type="gramEnd"/>
      <w:r w:rsidRPr="001C095B">
        <w:rPr>
          <w:rFonts w:eastAsia="Calibri"/>
          <w:sz w:val="28"/>
          <w:szCs w:val="28"/>
          <w:lang w:eastAsia="en-US"/>
        </w:rPr>
        <w:t xml:space="preserve"> </w:t>
      </w:r>
      <w:r w:rsidR="005309D8" w:rsidRPr="001C095B">
        <w:rPr>
          <w:rFonts w:eastAsia="Calibri"/>
          <w:sz w:val="28"/>
          <w:szCs w:val="28"/>
          <w:lang w:eastAsia="en-US"/>
        </w:rPr>
        <w:t xml:space="preserve">плана </w:t>
      </w:r>
      <w:r w:rsidRPr="001C095B">
        <w:rPr>
          <w:rFonts w:eastAsia="Calibri"/>
          <w:sz w:val="28"/>
          <w:szCs w:val="28"/>
          <w:lang w:eastAsia="en-US"/>
        </w:rPr>
        <w:t>финансово-хозяйственной деятельности, утвержденные в установленном законодательством РФ порядке (Приложение 3); локальные нормативные акты, предусмотренные частью 2 статьи 30 Федерального закона «Об образовании в Российской Федерации», правила внутреннего распорядка обучающихся (Приложение 4), предписания органов, осуществляющих государственный контроль (надзор) в сфере образования, отчеты об исполнении таких предписаний (Приложение 5);</w:t>
      </w:r>
    </w:p>
    <w:p w:rsidR="00B239AF" w:rsidRPr="001C095B" w:rsidRDefault="00B239AF" w:rsidP="00B239AF">
      <w:pPr>
        <w:ind w:left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4)</w:t>
      </w:r>
      <w:r w:rsidRPr="001C095B">
        <w:rPr>
          <w:rFonts w:eastAsia="Calibri"/>
          <w:sz w:val="28"/>
          <w:szCs w:val="28"/>
          <w:lang w:eastAsia="en-US"/>
        </w:rPr>
        <w:tab/>
        <w:t xml:space="preserve">в подразделе «Руководство. Педагогический (научно-педагогический) состав)» добавлена информация о персональном составе педагогических работников, в том числе наименование </w:t>
      </w:r>
      <w:r w:rsidR="005309D8" w:rsidRPr="001C095B">
        <w:rPr>
          <w:rFonts w:eastAsia="Calibri"/>
          <w:sz w:val="28"/>
          <w:szCs w:val="28"/>
          <w:lang w:eastAsia="en-US"/>
        </w:rPr>
        <w:t xml:space="preserve">направления </w:t>
      </w:r>
      <w:r w:rsidRPr="001C095B">
        <w:rPr>
          <w:rFonts w:eastAsia="Calibri"/>
          <w:sz w:val="28"/>
          <w:szCs w:val="28"/>
          <w:lang w:eastAsia="en-US"/>
        </w:rPr>
        <w:t xml:space="preserve">подготовки и специальности, </w:t>
      </w:r>
      <w:r w:rsidR="009A1473" w:rsidRPr="001C095B">
        <w:rPr>
          <w:rFonts w:eastAsia="Calibri"/>
          <w:sz w:val="28"/>
          <w:szCs w:val="28"/>
          <w:lang w:eastAsia="en-US"/>
        </w:rPr>
        <w:t xml:space="preserve">информация об ученой </w:t>
      </w:r>
      <w:r w:rsidR="001C095B" w:rsidRPr="001C095B">
        <w:rPr>
          <w:rFonts w:eastAsia="Calibri"/>
          <w:sz w:val="28"/>
          <w:szCs w:val="28"/>
          <w:lang w:eastAsia="en-US"/>
        </w:rPr>
        <w:t>степени, ученом звании</w:t>
      </w:r>
      <w:r w:rsidR="009A1473" w:rsidRPr="001C095B">
        <w:rPr>
          <w:rFonts w:eastAsia="Calibri"/>
          <w:sz w:val="28"/>
          <w:szCs w:val="28"/>
          <w:lang w:eastAsia="en-US"/>
        </w:rPr>
        <w:t xml:space="preserve">, </w:t>
      </w:r>
      <w:r w:rsidRPr="001C095B">
        <w:rPr>
          <w:rFonts w:eastAsia="Calibri"/>
          <w:sz w:val="28"/>
          <w:szCs w:val="28"/>
          <w:lang w:eastAsia="en-US"/>
        </w:rPr>
        <w:t>стаж</w:t>
      </w:r>
      <w:r w:rsidR="009A1473" w:rsidRPr="001C095B">
        <w:rPr>
          <w:rFonts w:eastAsia="Calibri"/>
          <w:sz w:val="28"/>
          <w:szCs w:val="28"/>
          <w:lang w:eastAsia="en-US"/>
        </w:rPr>
        <w:t>е</w:t>
      </w:r>
      <w:r w:rsidRPr="001C095B">
        <w:rPr>
          <w:rFonts w:eastAsia="Calibri"/>
          <w:sz w:val="28"/>
          <w:szCs w:val="28"/>
          <w:lang w:eastAsia="en-US"/>
        </w:rPr>
        <w:t xml:space="preserve"> работы по специальности (Приложения 6 - 16);</w:t>
      </w:r>
    </w:p>
    <w:p w:rsidR="00B239AF" w:rsidRPr="001C095B" w:rsidRDefault="00B239AF" w:rsidP="00B239AF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5)</w:t>
      </w:r>
      <w:r w:rsidRPr="001C095B">
        <w:rPr>
          <w:rFonts w:eastAsia="Calibri"/>
          <w:sz w:val="28"/>
          <w:szCs w:val="28"/>
          <w:lang w:eastAsia="en-US"/>
        </w:rPr>
        <w:tab/>
        <w:t xml:space="preserve">в подразделе «Материально-техническое обеспечение и оснащенность образовательного процесса» добавлена 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для </w:t>
      </w:r>
      <w:r w:rsidRPr="001C095B">
        <w:rPr>
          <w:rFonts w:eastAsia="Calibri"/>
          <w:sz w:val="28"/>
          <w:szCs w:val="28"/>
          <w:lang w:eastAsia="en-US"/>
        </w:rPr>
        <w:lastRenderedPageBreak/>
        <w:t>использования инвалидами и лицами с ограниченными возможностями здоровья, об условиях питания инвалидов и лиц,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здоровья,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(Приложения 17 – 24);</w:t>
      </w:r>
    </w:p>
    <w:p w:rsidR="00B239AF" w:rsidRPr="001C095B" w:rsidRDefault="00B239AF" w:rsidP="00B239AF">
      <w:pPr>
        <w:ind w:left="851"/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6)</w:t>
      </w:r>
      <w:r w:rsidRPr="001C095B">
        <w:rPr>
          <w:rFonts w:eastAsia="Calibri"/>
          <w:sz w:val="28"/>
          <w:szCs w:val="28"/>
          <w:lang w:eastAsia="en-US"/>
        </w:rPr>
        <w:tab/>
        <w:t>в подразделе «Вакантные места для приема (перевода)» добавлена информация о количестве вакантных мест для приема (перевода) по каждой образовательной программе, профессии, специальности, направлению подготовки (Приложение 25).</w:t>
      </w:r>
    </w:p>
    <w:p w:rsidR="00B239AF" w:rsidRPr="001C095B" w:rsidRDefault="00B239AF" w:rsidP="00B239AF">
      <w:pPr>
        <w:ind w:left="85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Также, согласно требованиям, предъявляемым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proofErr w:type="spellStart"/>
      <w:r w:rsidRPr="001C095B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Pr="001C095B">
        <w:rPr>
          <w:rFonts w:eastAsia="Calibri"/>
          <w:sz w:val="28"/>
          <w:szCs w:val="28"/>
          <w:lang w:eastAsia="en-US"/>
        </w:rPr>
        <w:t xml:space="preserve"> от 29.05.2014 №785, добавлен подраздел «Образование» с соответствующ</w:t>
      </w:r>
      <w:r w:rsidR="001C095B" w:rsidRPr="001C095B">
        <w:rPr>
          <w:rFonts w:eastAsia="Calibri"/>
          <w:sz w:val="28"/>
          <w:szCs w:val="28"/>
          <w:lang w:eastAsia="en-US"/>
        </w:rPr>
        <w:t>ей информацией (Приложение 26).</w:t>
      </w:r>
    </w:p>
    <w:p w:rsidR="00B239AF" w:rsidRPr="001C095B" w:rsidRDefault="00B239AF" w:rsidP="00A2268B">
      <w:pPr>
        <w:ind w:left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2375F" w:rsidRPr="001C095B" w:rsidRDefault="0022375F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A2268B" w:rsidRPr="001C095B" w:rsidRDefault="00A2268B" w:rsidP="00A2268B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D65825" w:rsidRPr="001C095B" w:rsidRDefault="00D65825" w:rsidP="00D65825">
      <w:p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>Приложение: на ____стр.  в 1 экз.</w:t>
      </w:r>
    </w:p>
    <w:p w:rsidR="00D65825" w:rsidRPr="001C095B" w:rsidRDefault="00D65825" w:rsidP="00D65825">
      <w:p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 </w:t>
      </w:r>
    </w:p>
    <w:p w:rsidR="00D65825" w:rsidRPr="001C095B" w:rsidRDefault="00D65825" w:rsidP="00D65825">
      <w:pPr>
        <w:jc w:val="both"/>
        <w:rPr>
          <w:rFonts w:eastAsia="Calibri"/>
          <w:sz w:val="28"/>
          <w:szCs w:val="28"/>
          <w:lang w:eastAsia="en-US"/>
        </w:rPr>
      </w:pPr>
    </w:p>
    <w:p w:rsidR="00E27B8B" w:rsidRPr="001C095B" w:rsidRDefault="00E27B8B" w:rsidP="00D65825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C095B">
        <w:rPr>
          <w:rFonts w:eastAsia="Calibri"/>
          <w:sz w:val="28"/>
          <w:szCs w:val="28"/>
          <w:lang w:eastAsia="en-US"/>
        </w:rPr>
        <w:t>И.о</w:t>
      </w:r>
      <w:proofErr w:type="spellEnd"/>
      <w:r w:rsidRPr="001C095B">
        <w:rPr>
          <w:rFonts w:eastAsia="Calibri"/>
          <w:sz w:val="28"/>
          <w:szCs w:val="28"/>
          <w:lang w:eastAsia="en-US"/>
        </w:rPr>
        <w:t>.</w:t>
      </w:r>
      <w:r w:rsidR="009C4051" w:rsidRPr="001C095B">
        <w:rPr>
          <w:rFonts w:eastAsia="Calibri"/>
          <w:sz w:val="28"/>
          <w:szCs w:val="28"/>
          <w:lang w:eastAsia="en-US"/>
        </w:rPr>
        <w:t xml:space="preserve"> </w:t>
      </w:r>
      <w:r w:rsidR="00D65825" w:rsidRPr="001C095B">
        <w:rPr>
          <w:rFonts w:eastAsia="Calibri"/>
          <w:sz w:val="28"/>
          <w:szCs w:val="28"/>
          <w:lang w:eastAsia="en-US"/>
        </w:rPr>
        <w:t>Директор</w:t>
      </w:r>
      <w:r w:rsidRPr="001C095B">
        <w:rPr>
          <w:rFonts w:eastAsia="Calibri"/>
          <w:sz w:val="28"/>
          <w:szCs w:val="28"/>
          <w:lang w:eastAsia="en-US"/>
        </w:rPr>
        <w:t>а</w:t>
      </w:r>
    </w:p>
    <w:p w:rsidR="00D65825" w:rsidRPr="001C095B" w:rsidRDefault="00E27B8B" w:rsidP="00D65825">
      <w:pPr>
        <w:jc w:val="both"/>
        <w:rPr>
          <w:rFonts w:eastAsia="Calibri"/>
          <w:sz w:val="28"/>
          <w:szCs w:val="28"/>
          <w:lang w:eastAsia="en-US"/>
        </w:rPr>
      </w:pPr>
      <w:r w:rsidRPr="001C095B">
        <w:rPr>
          <w:rFonts w:eastAsia="Calibri"/>
          <w:sz w:val="28"/>
          <w:szCs w:val="28"/>
          <w:lang w:eastAsia="en-US"/>
        </w:rPr>
        <w:t xml:space="preserve"> МБОУ Новониколаевской сош</w:t>
      </w:r>
      <w:r w:rsidR="00D65825" w:rsidRPr="001C095B">
        <w:rPr>
          <w:rFonts w:eastAsia="Calibri"/>
          <w:sz w:val="28"/>
          <w:szCs w:val="28"/>
          <w:lang w:eastAsia="en-US"/>
        </w:rPr>
        <w:t xml:space="preserve">       ______________     _</w:t>
      </w:r>
      <w:r w:rsidRPr="001C095B">
        <w:rPr>
          <w:rFonts w:eastAsia="Calibri"/>
          <w:sz w:val="28"/>
          <w:szCs w:val="28"/>
          <w:lang w:eastAsia="en-US"/>
        </w:rPr>
        <w:t>Мышак Н.В.</w:t>
      </w:r>
    </w:p>
    <w:p w:rsidR="00D65825" w:rsidRPr="00D65825" w:rsidRDefault="00D65825" w:rsidP="00D65825">
      <w:pPr>
        <w:jc w:val="both"/>
        <w:rPr>
          <w:rFonts w:eastAsia="Calibri"/>
          <w:sz w:val="20"/>
          <w:szCs w:val="20"/>
          <w:lang w:eastAsia="en-US"/>
        </w:rPr>
      </w:pPr>
      <w:r w:rsidRPr="001C095B">
        <w:rPr>
          <w:rFonts w:eastAsia="Calibri"/>
          <w:sz w:val="20"/>
          <w:szCs w:val="20"/>
          <w:lang w:eastAsia="en-US"/>
        </w:rPr>
        <w:t xml:space="preserve">                                     (ОУ)                                    (подпись)                                          (Ф.И.О.)</w:t>
      </w:r>
    </w:p>
    <w:p w:rsidR="00D65825" w:rsidRPr="00D65825" w:rsidRDefault="00D65825" w:rsidP="00D65825">
      <w:pPr>
        <w:jc w:val="both"/>
        <w:rPr>
          <w:rFonts w:eastAsia="Calibri"/>
          <w:sz w:val="20"/>
          <w:szCs w:val="20"/>
          <w:lang w:eastAsia="en-US"/>
        </w:rPr>
      </w:pPr>
    </w:p>
    <w:p w:rsidR="00D65825" w:rsidRPr="00D65825" w:rsidRDefault="00D65825" w:rsidP="00D65825">
      <w:pPr>
        <w:jc w:val="both"/>
        <w:rPr>
          <w:rFonts w:eastAsia="Calibri"/>
          <w:sz w:val="20"/>
          <w:szCs w:val="20"/>
          <w:lang w:eastAsia="en-US"/>
        </w:rPr>
      </w:pPr>
    </w:p>
    <w:p w:rsidR="00975A8F" w:rsidRPr="00975A8F" w:rsidRDefault="00975A8F" w:rsidP="001C193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5D31E0" w:rsidRDefault="005D31E0" w:rsidP="005D31E0">
      <w:pPr>
        <w:ind w:firstLine="709"/>
        <w:contextualSpacing/>
        <w:jc w:val="both"/>
        <w:rPr>
          <w:sz w:val="28"/>
          <w:szCs w:val="28"/>
        </w:rPr>
      </w:pPr>
    </w:p>
    <w:sectPr w:rsidR="005D31E0" w:rsidSect="002B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132"/>
    <w:multiLevelType w:val="hybridMultilevel"/>
    <w:tmpl w:val="310A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449"/>
    <w:multiLevelType w:val="hybridMultilevel"/>
    <w:tmpl w:val="7F4A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F40"/>
    <w:multiLevelType w:val="hybridMultilevel"/>
    <w:tmpl w:val="7F4A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041F"/>
    <w:multiLevelType w:val="hybridMultilevel"/>
    <w:tmpl w:val="4B3EF0D6"/>
    <w:lvl w:ilvl="0" w:tplc="C0087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2"/>
    <w:rsid w:val="00103DB0"/>
    <w:rsid w:val="001135C1"/>
    <w:rsid w:val="00161DE9"/>
    <w:rsid w:val="001C095B"/>
    <w:rsid w:val="001C1930"/>
    <w:rsid w:val="0022375F"/>
    <w:rsid w:val="00231F73"/>
    <w:rsid w:val="00261002"/>
    <w:rsid w:val="002B0AD0"/>
    <w:rsid w:val="002F016F"/>
    <w:rsid w:val="003010CE"/>
    <w:rsid w:val="00340806"/>
    <w:rsid w:val="003833D6"/>
    <w:rsid w:val="003E6F07"/>
    <w:rsid w:val="004E2872"/>
    <w:rsid w:val="005309D8"/>
    <w:rsid w:val="00543350"/>
    <w:rsid w:val="00545271"/>
    <w:rsid w:val="00584C5F"/>
    <w:rsid w:val="005A1C6C"/>
    <w:rsid w:val="005C1256"/>
    <w:rsid w:val="005D31E0"/>
    <w:rsid w:val="005F0A2B"/>
    <w:rsid w:val="006C19E5"/>
    <w:rsid w:val="007241D5"/>
    <w:rsid w:val="007E3BC0"/>
    <w:rsid w:val="008D7F53"/>
    <w:rsid w:val="008F7CDC"/>
    <w:rsid w:val="00903462"/>
    <w:rsid w:val="00975A8F"/>
    <w:rsid w:val="009A1473"/>
    <w:rsid w:val="009B7F5E"/>
    <w:rsid w:val="009C4051"/>
    <w:rsid w:val="00A17C3D"/>
    <w:rsid w:val="00A2268B"/>
    <w:rsid w:val="00A649D9"/>
    <w:rsid w:val="00AC1C05"/>
    <w:rsid w:val="00AF3893"/>
    <w:rsid w:val="00B20693"/>
    <w:rsid w:val="00B21FE2"/>
    <w:rsid w:val="00B239AF"/>
    <w:rsid w:val="00B44BA1"/>
    <w:rsid w:val="00BA2021"/>
    <w:rsid w:val="00C35E5A"/>
    <w:rsid w:val="00C420C2"/>
    <w:rsid w:val="00C7573F"/>
    <w:rsid w:val="00C81D13"/>
    <w:rsid w:val="00D12496"/>
    <w:rsid w:val="00D15B91"/>
    <w:rsid w:val="00D65825"/>
    <w:rsid w:val="00DB0046"/>
    <w:rsid w:val="00E0165C"/>
    <w:rsid w:val="00E27B8B"/>
    <w:rsid w:val="00E4123E"/>
    <w:rsid w:val="00E6263D"/>
    <w:rsid w:val="00E671CC"/>
    <w:rsid w:val="00EA3C1F"/>
    <w:rsid w:val="00ED254D"/>
    <w:rsid w:val="00F12CC3"/>
    <w:rsid w:val="00F635C5"/>
    <w:rsid w:val="00FD7A89"/>
    <w:rsid w:val="00FE0AF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BA78"/>
  <w15:docId w15:val="{E4EC70EA-219E-4E8B-B554-4B60EBC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41D5"/>
    <w:rPr>
      <w:color w:val="0000FF"/>
      <w:u w:val="single"/>
    </w:rPr>
  </w:style>
  <w:style w:type="table" w:styleId="a4">
    <w:name w:val="Table Grid"/>
    <w:basedOn w:val="a1"/>
    <w:uiPriority w:val="59"/>
    <w:rsid w:val="00B2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rsid w:val="005D31E0"/>
    <w:pPr>
      <w:ind w:left="283" w:hanging="283"/>
    </w:pPr>
    <w:rPr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26100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1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nikolaevka.mkobr61.ru" TargetMode="External"/><Relationship Id="rId5" Type="http://schemas.openxmlformats.org/officeDocument/2006/relationships/hyperlink" Target="mailto:schoolnovonic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HP</cp:lastModifiedBy>
  <cp:revision>40</cp:revision>
  <cp:lastPrinted>2019-07-25T07:38:00Z</cp:lastPrinted>
  <dcterms:created xsi:type="dcterms:W3CDTF">2019-07-11T15:56:00Z</dcterms:created>
  <dcterms:modified xsi:type="dcterms:W3CDTF">2019-09-02T20:41:00Z</dcterms:modified>
</cp:coreProperties>
</file>